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10DAC" w14:textId="77777777" w:rsidR="002C291B" w:rsidRDefault="00BE7FA0">
      <w:pPr>
        <w:pStyle w:val="CRCoverPage"/>
        <w:tabs>
          <w:tab w:val="right" w:pos="9639"/>
        </w:tabs>
        <w:spacing w:after="0"/>
        <w:rPr>
          <w:rFonts w:eastAsia="SimSun"/>
          <w:b/>
          <w:i/>
          <w:sz w:val="28"/>
          <w:lang w:val="en-US" w:eastAsia="zh-CN"/>
        </w:rPr>
      </w:pPr>
      <w:r>
        <w:rPr>
          <w:b/>
          <w:sz w:val="24"/>
        </w:rPr>
        <w:t>3GPP TSG-</w:t>
      </w:r>
      <w:r>
        <w:rPr>
          <w:rFonts w:hint="eastAsia"/>
          <w:b/>
          <w:sz w:val="24"/>
          <w:lang w:val="en-US" w:eastAsia="zh-CN"/>
        </w:rPr>
        <w:t>SA3</w:t>
      </w:r>
      <w:r>
        <w:rPr>
          <w:b/>
          <w:sz w:val="24"/>
        </w:rPr>
        <w:t xml:space="preserve"> </w:t>
      </w:r>
      <w:r>
        <w:rPr>
          <w:b/>
          <w:sz w:val="24"/>
        </w:rPr>
        <w:t>Meeting #</w:t>
      </w:r>
      <w:r>
        <w:rPr>
          <w:rFonts w:hint="eastAsia"/>
          <w:b/>
          <w:sz w:val="24"/>
          <w:lang w:val="en-US" w:eastAsia="zh-CN"/>
        </w:rPr>
        <w:t>113</w:t>
      </w:r>
      <w:r>
        <w:rPr>
          <w:b/>
          <w:i/>
          <w:sz w:val="28"/>
        </w:rPr>
        <w:tab/>
      </w:r>
      <w:r>
        <w:fldChar w:fldCharType="begin"/>
      </w:r>
      <w:r>
        <w:instrText xml:space="preserve"> DOCPROPERTY  Tdoc#  \* MERGEFORMAT </w:instrText>
      </w:r>
      <w:r>
        <w:fldChar w:fldCharType="separate"/>
      </w:r>
      <w:r>
        <w:rPr>
          <w:rFonts w:eastAsia="SimSun" w:hint="eastAsia"/>
          <w:b/>
          <w:i/>
          <w:sz w:val="28"/>
          <w:lang w:val="en-US" w:eastAsia="zh-CN"/>
        </w:rPr>
        <w:t>S3-235</w:t>
      </w:r>
      <w:r>
        <w:rPr>
          <w:b/>
          <w:i/>
          <w:sz w:val="28"/>
        </w:rPr>
        <w:fldChar w:fldCharType="end"/>
      </w:r>
      <w:r>
        <w:rPr>
          <w:rFonts w:eastAsia="SimSun" w:hint="eastAsia"/>
          <w:b/>
          <w:i/>
          <w:sz w:val="28"/>
          <w:lang w:val="en-US" w:eastAsia="zh-CN"/>
        </w:rPr>
        <w:t>081</w:t>
      </w:r>
    </w:p>
    <w:p w14:paraId="77110DAD" w14:textId="77777777" w:rsidR="002C291B" w:rsidRDefault="00BE7FA0">
      <w:pPr>
        <w:pStyle w:val="CRCoverPage"/>
        <w:outlineLvl w:val="0"/>
        <w:rPr>
          <w:b/>
          <w:sz w:val="24"/>
        </w:rPr>
      </w:pPr>
      <w:r>
        <w:fldChar w:fldCharType="begin"/>
      </w:r>
      <w:r>
        <w:instrText xml:space="preserve"> DOCPROPERTY  Location  \* MERGEFORMAT </w:instrText>
      </w:r>
      <w:r>
        <w:fldChar w:fldCharType="separate"/>
      </w:r>
      <w:r>
        <w:rPr>
          <w:rFonts w:hint="eastAsia"/>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eastAsia="SimSun" w:hint="eastAsia"/>
          <w:b/>
          <w:sz w:val="24"/>
          <w:lang w:val="en-US" w:eastAsia="zh-CN"/>
        </w:rPr>
        <w:t>6</w:t>
      </w:r>
      <w:r>
        <w:rPr>
          <w:b/>
          <w:sz w:val="24"/>
        </w:rPr>
        <w:fldChar w:fldCharType="end"/>
      </w:r>
      <w:r>
        <w:rPr>
          <w:rFonts w:eastAsia="SimSun" w:hint="eastAsia"/>
          <w:b/>
          <w:sz w:val="24"/>
          <w:lang w:val="en-US" w:eastAsia="zh-CN"/>
        </w:rPr>
        <w:t>th Nov 2023</w:t>
      </w:r>
      <w:r>
        <w:rPr>
          <w:b/>
          <w:sz w:val="24"/>
        </w:rPr>
        <w:t xml:space="preserve"> - </w:t>
      </w:r>
      <w:r>
        <w:fldChar w:fldCharType="begin"/>
      </w:r>
      <w:r>
        <w:instrText xml:space="preserve"> DOCPROPERTY  EndDate  \* MERGEFORMAT </w:instrText>
      </w:r>
      <w:r>
        <w:fldChar w:fldCharType="separate"/>
      </w:r>
      <w:r>
        <w:rPr>
          <w:rFonts w:eastAsia="SimSun" w:hint="eastAsia"/>
          <w:b/>
          <w:sz w:val="24"/>
          <w:lang w:val="en-US" w:eastAsia="zh-CN"/>
        </w:rPr>
        <w:t>10th Nov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291B" w14:paraId="77110DAF" w14:textId="77777777">
        <w:tc>
          <w:tcPr>
            <w:tcW w:w="9641" w:type="dxa"/>
            <w:gridSpan w:val="9"/>
            <w:tcBorders>
              <w:top w:val="single" w:sz="4" w:space="0" w:color="auto"/>
              <w:left w:val="single" w:sz="4" w:space="0" w:color="auto"/>
              <w:right w:val="single" w:sz="4" w:space="0" w:color="auto"/>
            </w:tcBorders>
          </w:tcPr>
          <w:p w14:paraId="77110DAE" w14:textId="77777777" w:rsidR="002C291B" w:rsidRDefault="00BE7FA0">
            <w:pPr>
              <w:pStyle w:val="CRCoverPage"/>
              <w:spacing w:after="0"/>
              <w:jc w:val="right"/>
              <w:rPr>
                <w:i/>
              </w:rPr>
            </w:pPr>
            <w:r>
              <w:rPr>
                <w:i/>
                <w:sz w:val="14"/>
              </w:rPr>
              <w:t>CR-Form-v12.2</w:t>
            </w:r>
          </w:p>
        </w:tc>
      </w:tr>
      <w:tr w:rsidR="002C291B" w14:paraId="77110DB1" w14:textId="77777777">
        <w:tc>
          <w:tcPr>
            <w:tcW w:w="9641" w:type="dxa"/>
            <w:gridSpan w:val="9"/>
            <w:tcBorders>
              <w:left w:val="single" w:sz="4" w:space="0" w:color="auto"/>
              <w:right w:val="single" w:sz="4" w:space="0" w:color="auto"/>
            </w:tcBorders>
          </w:tcPr>
          <w:p w14:paraId="77110DB0" w14:textId="77777777" w:rsidR="002C291B" w:rsidRDefault="00BE7FA0">
            <w:pPr>
              <w:pStyle w:val="CRCoverPage"/>
              <w:spacing w:after="0"/>
              <w:jc w:val="center"/>
            </w:pPr>
            <w:r>
              <w:rPr>
                <w:b/>
                <w:sz w:val="32"/>
              </w:rPr>
              <w:t>CHANGE REQUEST</w:t>
            </w:r>
          </w:p>
        </w:tc>
      </w:tr>
      <w:tr w:rsidR="002C291B" w14:paraId="77110DB3" w14:textId="77777777">
        <w:tc>
          <w:tcPr>
            <w:tcW w:w="9641" w:type="dxa"/>
            <w:gridSpan w:val="9"/>
            <w:tcBorders>
              <w:left w:val="single" w:sz="4" w:space="0" w:color="auto"/>
              <w:right w:val="single" w:sz="4" w:space="0" w:color="auto"/>
            </w:tcBorders>
          </w:tcPr>
          <w:p w14:paraId="77110DB2" w14:textId="77777777" w:rsidR="002C291B" w:rsidRDefault="002C291B">
            <w:pPr>
              <w:pStyle w:val="CRCoverPage"/>
              <w:spacing w:after="0"/>
              <w:rPr>
                <w:sz w:val="8"/>
                <w:szCs w:val="8"/>
              </w:rPr>
            </w:pPr>
          </w:p>
        </w:tc>
      </w:tr>
      <w:tr w:rsidR="002C291B" w14:paraId="77110DBD" w14:textId="77777777">
        <w:tc>
          <w:tcPr>
            <w:tcW w:w="142" w:type="dxa"/>
            <w:tcBorders>
              <w:left w:val="single" w:sz="4" w:space="0" w:color="auto"/>
            </w:tcBorders>
          </w:tcPr>
          <w:p w14:paraId="77110DB4" w14:textId="77777777" w:rsidR="002C291B" w:rsidRDefault="002C291B">
            <w:pPr>
              <w:pStyle w:val="CRCoverPage"/>
              <w:spacing w:after="0"/>
              <w:jc w:val="right"/>
            </w:pPr>
          </w:p>
        </w:tc>
        <w:tc>
          <w:tcPr>
            <w:tcW w:w="1559" w:type="dxa"/>
            <w:shd w:val="pct30" w:color="FFFF00" w:fill="auto"/>
          </w:tcPr>
          <w:p w14:paraId="77110DB5" w14:textId="77777777" w:rsidR="002C291B" w:rsidRDefault="00BE7FA0">
            <w:pPr>
              <w:pStyle w:val="CRCoverPage"/>
              <w:spacing w:after="0"/>
              <w:jc w:val="right"/>
              <w:rPr>
                <w:rFonts w:eastAsia="SimSun"/>
                <w:b/>
                <w:sz w:val="28"/>
                <w:lang w:val="en-US" w:eastAsia="zh-CN"/>
              </w:rPr>
            </w:pPr>
            <w:r>
              <w:rPr>
                <w:rFonts w:hint="eastAsia"/>
                <w:b/>
                <w:sz w:val="28"/>
                <w:lang w:val="en-US" w:eastAsia="zh-CN"/>
              </w:rPr>
              <w:t>33.535</w:t>
            </w:r>
          </w:p>
        </w:tc>
        <w:tc>
          <w:tcPr>
            <w:tcW w:w="709" w:type="dxa"/>
          </w:tcPr>
          <w:p w14:paraId="77110DB6" w14:textId="77777777" w:rsidR="002C291B" w:rsidRDefault="00BE7FA0">
            <w:pPr>
              <w:pStyle w:val="CRCoverPage"/>
              <w:spacing w:after="0"/>
              <w:jc w:val="center"/>
            </w:pPr>
            <w:r>
              <w:rPr>
                <w:b/>
                <w:sz w:val="28"/>
              </w:rPr>
              <w:t>CR</w:t>
            </w:r>
          </w:p>
        </w:tc>
        <w:tc>
          <w:tcPr>
            <w:tcW w:w="1276" w:type="dxa"/>
            <w:shd w:val="pct30" w:color="FFFF00" w:fill="auto"/>
          </w:tcPr>
          <w:p w14:paraId="77110DB7" w14:textId="77777777" w:rsidR="002C291B" w:rsidRDefault="00BE7FA0">
            <w:pPr>
              <w:pStyle w:val="CRCoverPage"/>
              <w:spacing w:after="0"/>
            </w:pPr>
            <w:r>
              <w:fldChar w:fldCharType="begin"/>
            </w:r>
            <w:r>
              <w:instrText xml:space="preserve"> DOCPROPERTY  Cr#  \* MERGEFORMAT </w:instrText>
            </w:r>
            <w:r>
              <w:fldChar w:fldCharType="separate"/>
            </w:r>
            <w:r>
              <w:rPr>
                <w:rFonts w:eastAsia="SimSun" w:hint="eastAsia"/>
                <w:b/>
                <w:sz w:val="28"/>
                <w:lang w:val="en-US" w:eastAsia="zh-CN"/>
              </w:rPr>
              <w:t>0191</w:t>
            </w:r>
            <w:r>
              <w:rPr>
                <w:b/>
                <w:sz w:val="28"/>
              </w:rPr>
              <w:fldChar w:fldCharType="end"/>
            </w:r>
          </w:p>
        </w:tc>
        <w:tc>
          <w:tcPr>
            <w:tcW w:w="709" w:type="dxa"/>
          </w:tcPr>
          <w:p w14:paraId="77110DB8" w14:textId="77777777" w:rsidR="002C291B" w:rsidRDefault="00BE7FA0">
            <w:pPr>
              <w:pStyle w:val="CRCoverPage"/>
              <w:tabs>
                <w:tab w:val="right" w:pos="625"/>
              </w:tabs>
              <w:spacing w:after="0"/>
              <w:jc w:val="center"/>
            </w:pPr>
            <w:r>
              <w:rPr>
                <w:b/>
                <w:bCs/>
                <w:sz w:val="28"/>
              </w:rPr>
              <w:t>rev</w:t>
            </w:r>
          </w:p>
        </w:tc>
        <w:tc>
          <w:tcPr>
            <w:tcW w:w="992" w:type="dxa"/>
            <w:shd w:val="pct30" w:color="FFFF00" w:fill="auto"/>
          </w:tcPr>
          <w:p w14:paraId="77110DB9" w14:textId="77777777" w:rsidR="002C291B" w:rsidRDefault="00BE7FA0">
            <w:pPr>
              <w:pStyle w:val="CRCoverPage"/>
              <w:spacing w:after="0"/>
              <w:jc w:val="center"/>
              <w:rPr>
                <w:b/>
              </w:rPr>
            </w:pPr>
            <w:r>
              <w:rPr>
                <w:rFonts w:hint="eastAsia"/>
                <w:b/>
                <w:sz w:val="28"/>
                <w:lang w:val="en-US" w:eastAsia="zh-CN"/>
              </w:rPr>
              <w:t>1</w:t>
            </w:r>
          </w:p>
        </w:tc>
        <w:tc>
          <w:tcPr>
            <w:tcW w:w="2410" w:type="dxa"/>
          </w:tcPr>
          <w:p w14:paraId="77110DBA" w14:textId="77777777" w:rsidR="002C291B" w:rsidRDefault="00BE7FA0">
            <w:pPr>
              <w:pStyle w:val="CRCoverPage"/>
              <w:tabs>
                <w:tab w:val="right" w:pos="1825"/>
              </w:tabs>
              <w:spacing w:after="0"/>
              <w:jc w:val="center"/>
            </w:pPr>
            <w:r>
              <w:rPr>
                <w:b/>
                <w:sz w:val="28"/>
                <w:szCs w:val="28"/>
              </w:rPr>
              <w:t>Current version:</w:t>
            </w:r>
          </w:p>
        </w:tc>
        <w:tc>
          <w:tcPr>
            <w:tcW w:w="1701" w:type="dxa"/>
            <w:shd w:val="pct30" w:color="FFFF00" w:fill="auto"/>
          </w:tcPr>
          <w:p w14:paraId="77110DBB" w14:textId="77777777" w:rsidR="002C291B" w:rsidRDefault="00BE7FA0">
            <w:pPr>
              <w:pStyle w:val="CRCoverPage"/>
              <w:spacing w:after="0"/>
              <w:jc w:val="center"/>
              <w:rPr>
                <w:sz w:val="28"/>
              </w:rPr>
            </w:pPr>
            <w:r>
              <w:fldChar w:fldCharType="begin"/>
            </w:r>
            <w:r>
              <w:instrText xml:space="preserve"> DOCPROPERTY  Version  \* MERGEFORMAT </w:instrText>
            </w:r>
            <w:r>
              <w:fldChar w:fldCharType="separate"/>
            </w:r>
            <w:r>
              <w:rPr>
                <w:rFonts w:eastAsia="SimSun" w:hint="eastAsia"/>
                <w:b/>
                <w:sz w:val="28"/>
                <w:lang w:val="en-US" w:eastAsia="zh-CN"/>
              </w:rPr>
              <w:t>18.1.0</w:t>
            </w:r>
            <w:r>
              <w:rPr>
                <w:b/>
                <w:sz w:val="28"/>
              </w:rPr>
              <w:fldChar w:fldCharType="end"/>
            </w:r>
          </w:p>
        </w:tc>
        <w:tc>
          <w:tcPr>
            <w:tcW w:w="143" w:type="dxa"/>
            <w:tcBorders>
              <w:right w:val="single" w:sz="4" w:space="0" w:color="auto"/>
            </w:tcBorders>
          </w:tcPr>
          <w:p w14:paraId="77110DBC" w14:textId="77777777" w:rsidR="002C291B" w:rsidRDefault="002C291B">
            <w:pPr>
              <w:pStyle w:val="CRCoverPage"/>
              <w:spacing w:after="0"/>
            </w:pPr>
          </w:p>
        </w:tc>
      </w:tr>
      <w:tr w:rsidR="002C291B" w14:paraId="77110DBF" w14:textId="77777777">
        <w:tc>
          <w:tcPr>
            <w:tcW w:w="9641" w:type="dxa"/>
            <w:gridSpan w:val="9"/>
            <w:tcBorders>
              <w:top w:val="single" w:sz="4" w:space="0" w:color="auto"/>
            </w:tcBorders>
          </w:tcPr>
          <w:p w14:paraId="77110DBE" w14:textId="77777777" w:rsidR="002C291B" w:rsidRDefault="00BE7FA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C291B" w14:paraId="77110DC1" w14:textId="77777777">
        <w:tc>
          <w:tcPr>
            <w:tcW w:w="9641" w:type="dxa"/>
            <w:gridSpan w:val="9"/>
          </w:tcPr>
          <w:p w14:paraId="77110DC0" w14:textId="77777777" w:rsidR="002C291B" w:rsidRDefault="002C291B">
            <w:pPr>
              <w:pStyle w:val="CRCoverPage"/>
              <w:spacing w:after="0"/>
              <w:rPr>
                <w:sz w:val="8"/>
                <w:szCs w:val="8"/>
              </w:rPr>
            </w:pPr>
          </w:p>
        </w:tc>
      </w:tr>
    </w:tbl>
    <w:p w14:paraId="77110DC2" w14:textId="77777777" w:rsidR="002C291B" w:rsidRDefault="002C291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291B" w14:paraId="77110DCC" w14:textId="77777777">
        <w:tc>
          <w:tcPr>
            <w:tcW w:w="2835" w:type="dxa"/>
          </w:tcPr>
          <w:p w14:paraId="77110DC3" w14:textId="77777777" w:rsidR="002C291B" w:rsidRDefault="00BE7FA0">
            <w:pPr>
              <w:pStyle w:val="CRCoverPage"/>
              <w:tabs>
                <w:tab w:val="right" w:pos="2751"/>
              </w:tabs>
              <w:spacing w:after="0"/>
              <w:rPr>
                <w:b/>
                <w:i/>
              </w:rPr>
            </w:pPr>
            <w:r>
              <w:rPr>
                <w:b/>
                <w:i/>
              </w:rPr>
              <w:t>Proposed change affects:</w:t>
            </w:r>
          </w:p>
        </w:tc>
        <w:tc>
          <w:tcPr>
            <w:tcW w:w="1418" w:type="dxa"/>
          </w:tcPr>
          <w:p w14:paraId="77110DC4" w14:textId="77777777" w:rsidR="002C291B" w:rsidRDefault="00BE7F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10DC5" w14:textId="77777777" w:rsidR="002C291B" w:rsidRDefault="002C291B">
            <w:pPr>
              <w:pStyle w:val="CRCoverPage"/>
              <w:spacing w:after="0"/>
              <w:jc w:val="center"/>
              <w:rPr>
                <w:b/>
                <w:caps/>
              </w:rPr>
            </w:pPr>
          </w:p>
        </w:tc>
        <w:tc>
          <w:tcPr>
            <w:tcW w:w="709" w:type="dxa"/>
            <w:tcBorders>
              <w:left w:val="single" w:sz="4" w:space="0" w:color="auto"/>
            </w:tcBorders>
          </w:tcPr>
          <w:p w14:paraId="77110DC6" w14:textId="77777777" w:rsidR="002C291B" w:rsidRDefault="00BE7F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10DC7" w14:textId="77777777" w:rsidR="002C291B" w:rsidRDefault="002C291B">
            <w:pPr>
              <w:pStyle w:val="CRCoverPage"/>
              <w:spacing w:after="0"/>
              <w:jc w:val="center"/>
              <w:rPr>
                <w:b/>
                <w:caps/>
              </w:rPr>
            </w:pPr>
          </w:p>
        </w:tc>
        <w:tc>
          <w:tcPr>
            <w:tcW w:w="2126" w:type="dxa"/>
          </w:tcPr>
          <w:p w14:paraId="77110DC8" w14:textId="77777777" w:rsidR="002C291B" w:rsidRDefault="00BE7F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10DC9" w14:textId="77777777" w:rsidR="002C291B" w:rsidRDefault="002C291B">
            <w:pPr>
              <w:pStyle w:val="CRCoverPage"/>
              <w:spacing w:after="0"/>
              <w:jc w:val="center"/>
              <w:rPr>
                <w:b/>
                <w:caps/>
              </w:rPr>
            </w:pPr>
          </w:p>
        </w:tc>
        <w:tc>
          <w:tcPr>
            <w:tcW w:w="1418" w:type="dxa"/>
            <w:tcBorders>
              <w:left w:val="nil"/>
            </w:tcBorders>
          </w:tcPr>
          <w:p w14:paraId="77110DCA" w14:textId="77777777" w:rsidR="002C291B" w:rsidRDefault="00BE7F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10DCB" w14:textId="77777777" w:rsidR="002C291B" w:rsidRDefault="00BE7FA0">
            <w:pPr>
              <w:pStyle w:val="CRCoverPage"/>
              <w:spacing w:after="0"/>
              <w:jc w:val="center"/>
              <w:rPr>
                <w:b/>
                <w:bCs/>
                <w:caps/>
              </w:rPr>
            </w:pPr>
            <w:r>
              <w:rPr>
                <w:rFonts w:eastAsia="SimSun" w:hint="eastAsia"/>
                <w:b/>
                <w:bCs/>
                <w:caps/>
                <w:lang w:val="en-US" w:eastAsia="zh-CN"/>
              </w:rPr>
              <w:t>X</w:t>
            </w:r>
          </w:p>
        </w:tc>
      </w:tr>
    </w:tbl>
    <w:p w14:paraId="77110DCD" w14:textId="77777777" w:rsidR="002C291B" w:rsidRDefault="002C291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291B" w14:paraId="77110DCF" w14:textId="77777777">
        <w:tc>
          <w:tcPr>
            <w:tcW w:w="9640" w:type="dxa"/>
            <w:gridSpan w:val="11"/>
          </w:tcPr>
          <w:p w14:paraId="77110DCE" w14:textId="77777777" w:rsidR="002C291B" w:rsidRDefault="002C291B">
            <w:pPr>
              <w:pStyle w:val="CRCoverPage"/>
              <w:spacing w:after="0"/>
              <w:rPr>
                <w:sz w:val="8"/>
                <w:szCs w:val="8"/>
              </w:rPr>
            </w:pPr>
          </w:p>
        </w:tc>
      </w:tr>
      <w:tr w:rsidR="002C291B" w14:paraId="77110DD2" w14:textId="77777777">
        <w:tc>
          <w:tcPr>
            <w:tcW w:w="1843" w:type="dxa"/>
            <w:tcBorders>
              <w:top w:val="single" w:sz="4" w:space="0" w:color="auto"/>
              <w:left w:val="single" w:sz="4" w:space="0" w:color="auto"/>
            </w:tcBorders>
          </w:tcPr>
          <w:p w14:paraId="77110DD0" w14:textId="77777777" w:rsidR="002C291B" w:rsidRDefault="00BE7F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110DD1" w14:textId="77777777" w:rsidR="002C291B" w:rsidRDefault="00BE7FA0">
            <w:pPr>
              <w:pStyle w:val="CRCoverPage"/>
              <w:spacing w:after="0"/>
              <w:ind w:left="100"/>
              <w:rPr>
                <w:lang w:val="en-US"/>
              </w:rPr>
            </w:pPr>
            <w:r>
              <w:rPr>
                <w:rFonts w:eastAsia="SimSun" w:hint="eastAsia"/>
                <w:lang w:val="en-US" w:eastAsia="zh-CN"/>
              </w:rPr>
              <w:t>Editorial corrections to TS 33.535 in R18</w:t>
            </w:r>
          </w:p>
        </w:tc>
      </w:tr>
      <w:tr w:rsidR="002C291B" w14:paraId="77110DD5" w14:textId="77777777">
        <w:tc>
          <w:tcPr>
            <w:tcW w:w="1843" w:type="dxa"/>
            <w:tcBorders>
              <w:left w:val="single" w:sz="4" w:space="0" w:color="auto"/>
            </w:tcBorders>
          </w:tcPr>
          <w:p w14:paraId="77110DD3" w14:textId="77777777" w:rsidR="002C291B" w:rsidRDefault="002C291B">
            <w:pPr>
              <w:pStyle w:val="CRCoverPage"/>
              <w:spacing w:after="0"/>
              <w:rPr>
                <w:b/>
                <w:i/>
                <w:sz w:val="8"/>
                <w:szCs w:val="8"/>
              </w:rPr>
            </w:pPr>
          </w:p>
        </w:tc>
        <w:tc>
          <w:tcPr>
            <w:tcW w:w="7797" w:type="dxa"/>
            <w:gridSpan w:val="10"/>
            <w:tcBorders>
              <w:right w:val="single" w:sz="4" w:space="0" w:color="auto"/>
            </w:tcBorders>
          </w:tcPr>
          <w:p w14:paraId="77110DD4" w14:textId="77777777" w:rsidR="002C291B" w:rsidRDefault="002C291B">
            <w:pPr>
              <w:pStyle w:val="CRCoverPage"/>
              <w:spacing w:after="0"/>
              <w:rPr>
                <w:sz w:val="8"/>
                <w:szCs w:val="8"/>
              </w:rPr>
            </w:pPr>
          </w:p>
        </w:tc>
      </w:tr>
      <w:tr w:rsidR="002C291B" w14:paraId="77110DD8" w14:textId="77777777">
        <w:tc>
          <w:tcPr>
            <w:tcW w:w="1843" w:type="dxa"/>
            <w:tcBorders>
              <w:left w:val="single" w:sz="4" w:space="0" w:color="auto"/>
            </w:tcBorders>
          </w:tcPr>
          <w:p w14:paraId="77110DD6" w14:textId="77777777" w:rsidR="002C291B" w:rsidRDefault="00BE7F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110DD7" w14:textId="77777777" w:rsidR="002C291B" w:rsidRDefault="00BE7FA0">
            <w:pPr>
              <w:pStyle w:val="CRCoverPage"/>
              <w:spacing w:after="0"/>
              <w:ind w:left="100"/>
            </w:pPr>
            <w:r>
              <w:fldChar w:fldCharType="begin"/>
            </w:r>
            <w:r>
              <w:instrText xml:space="preserve"> DOCPROPERTY  SourceIfWg  \* MERGEFORMAT </w:instrText>
            </w:r>
            <w:r>
              <w:fldChar w:fldCharType="separate"/>
            </w:r>
            <w:r>
              <w:rPr>
                <w:rFonts w:eastAsia="SimSun" w:hint="eastAsia"/>
                <w:lang w:val="en-US" w:eastAsia="zh-CN"/>
              </w:rPr>
              <w:t>ZTE Corporation</w:t>
            </w:r>
            <w:r>
              <w:fldChar w:fldCharType="end"/>
            </w:r>
          </w:p>
        </w:tc>
      </w:tr>
      <w:tr w:rsidR="002C291B" w14:paraId="77110DDB" w14:textId="77777777">
        <w:tc>
          <w:tcPr>
            <w:tcW w:w="1843" w:type="dxa"/>
            <w:tcBorders>
              <w:left w:val="single" w:sz="4" w:space="0" w:color="auto"/>
            </w:tcBorders>
          </w:tcPr>
          <w:p w14:paraId="77110DD9" w14:textId="77777777" w:rsidR="002C291B" w:rsidRDefault="00BE7F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110DDA" w14:textId="77777777" w:rsidR="002C291B" w:rsidRDefault="00BE7FA0">
            <w:pPr>
              <w:pStyle w:val="CRCoverPage"/>
              <w:spacing w:after="0"/>
              <w:ind w:left="100"/>
            </w:pPr>
            <w:r>
              <w:fldChar w:fldCharType="begin"/>
            </w:r>
            <w:r>
              <w:instrText xml:space="preserve"> DOCPROPERTY  SourceIfTsg  \* MERGEFORMAT </w:instrText>
            </w:r>
            <w:r>
              <w:fldChar w:fldCharType="separate"/>
            </w:r>
            <w:r>
              <w:t>S3</w:t>
            </w:r>
            <w:r>
              <w:fldChar w:fldCharType="end"/>
            </w:r>
          </w:p>
        </w:tc>
      </w:tr>
      <w:tr w:rsidR="002C291B" w14:paraId="77110DDE" w14:textId="77777777">
        <w:tc>
          <w:tcPr>
            <w:tcW w:w="1843" w:type="dxa"/>
            <w:tcBorders>
              <w:left w:val="single" w:sz="4" w:space="0" w:color="auto"/>
            </w:tcBorders>
          </w:tcPr>
          <w:p w14:paraId="77110DDC" w14:textId="77777777" w:rsidR="002C291B" w:rsidRDefault="002C291B">
            <w:pPr>
              <w:pStyle w:val="CRCoverPage"/>
              <w:spacing w:after="0"/>
              <w:rPr>
                <w:b/>
                <w:i/>
                <w:sz w:val="8"/>
                <w:szCs w:val="8"/>
              </w:rPr>
            </w:pPr>
          </w:p>
        </w:tc>
        <w:tc>
          <w:tcPr>
            <w:tcW w:w="7797" w:type="dxa"/>
            <w:gridSpan w:val="10"/>
            <w:tcBorders>
              <w:right w:val="single" w:sz="4" w:space="0" w:color="auto"/>
            </w:tcBorders>
          </w:tcPr>
          <w:p w14:paraId="77110DDD" w14:textId="77777777" w:rsidR="002C291B" w:rsidRDefault="002C291B">
            <w:pPr>
              <w:pStyle w:val="CRCoverPage"/>
              <w:spacing w:after="0"/>
              <w:rPr>
                <w:sz w:val="8"/>
                <w:szCs w:val="8"/>
              </w:rPr>
            </w:pPr>
          </w:p>
        </w:tc>
      </w:tr>
      <w:tr w:rsidR="002C291B" w14:paraId="77110DE4" w14:textId="77777777">
        <w:tc>
          <w:tcPr>
            <w:tcW w:w="1843" w:type="dxa"/>
            <w:tcBorders>
              <w:left w:val="single" w:sz="4" w:space="0" w:color="auto"/>
            </w:tcBorders>
          </w:tcPr>
          <w:p w14:paraId="77110DDF" w14:textId="77777777" w:rsidR="002C291B" w:rsidRDefault="00BE7FA0">
            <w:pPr>
              <w:pStyle w:val="CRCoverPage"/>
              <w:tabs>
                <w:tab w:val="right" w:pos="1759"/>
              </w:tabs>
              <w:spacing w:after="0"/>
              <w:rPr>
                <w:b/>
                <w:i/>
              </w:rPr>
            </w:pPr>
            <w:r>
              <w:rPr>
                <w:b/>
                <w:i/>
              </w:rPr>
              <w:t>Work item code:</w:t>
            </w:r>
          </w:p>
        </w:tc>
        <w:tc>
          <w:tcPr>
            <w:tcW w:w="3686" w:type="dxa"/>
            <w:gridSpan w:val="5"/>
            <w:shd w:val="pct30" w:color="FFFF00" w:fill="auto"/>
          </w:tcPr>
          <w:p w14:paraId="77110DE0" w14:textId="2846D987" w:rsidR="002C291B" w:rsidRDefault="00BE7FA0">
            <w:pPr>
              <w:pStyle w:val="CRCoverPage"/>
              <w:spacing w:after="0"/>
              <w:ind w:left="100"/>
              <w:rPr>
                <w:lang w:val="en-US"/>
              </w:rPr>
            </w:pPr>
            <w:r>
              <w:rPr>
                <w:rFonts w:eastAsia="SimSun" w:hint="eastAsia"/>
                <w:lang w:val="en-US" w:eastAsia="zh-CN"/>
              </w:rPr>
              <w:t>AKMA</w:t>
            </w:r>
          </w:p>
        </w:tc>
        <w:tc>
          <w:tcPr>
            <w:tcW w:w="567" w:type="dxa"/>
            <w:tcBorders>
              <w:left w:val="nil"/>
            </w:tcBorders>
          </w:tcPr>
          <w:p w14:paraId="77110DE1" w14:textId="77777777" w:rsidR="002C291B" w:rsidRDefault="002C291B">
            <w:pPr>
              <w:pStyle w:val="CRCoverPage"/>
              <w:spacing w:after="0"/>
              <w:ind w:right="100"/>
            </w:pPr>
          </w:p>
        </w:tc>
        <w:tc>
          <w:tcPr>
            <w:tcW w:w="1417" w:type="dxa"/>
            <w:gridSpan w:val="3"/>
            <w:tcBorders>
              <w:left w:val="nil"/>
            </w:tcBorders>
          </w:tcPr>
          <w:p w14:paraId="77110DE2" w14:textId="77777777" w:rsidR="002C291B" w:rsidRDefault="00BE7FA0">
            <w:pPr>
              <w:pStyle w:val="CRCoverPage"/>
              <w:spacing w:after="0"/>
              <w:jc w:val="right"/>
            </w:pPr>
            <w:r>
              <w:rPr>
                <w:b/>
                <w:i/>
              </w:rPr>
              <w:t>Date:</w:t>
            </w:r>
          </w:p>
        </w:tc>
        <w:tc>
          <w:tcPr>
            <w:tcW w:w="2127" w:type="dxa"/>
            <w:tcBorders>
              <w:right w:val="single" w:sz="4" w:space="0" w:color="auto"/>
            </w:tcBorders>
            <w:shd w:val="pct30" w:color="FFFF00" w:fill="auto"/>
          </w:tcPr>
          <w:p w14:paraId="77110DE3" w14:textId="77777777" w:rsidR="002C291B" w:rsidRDefault="00BE7FA0">
            <w:pPr>
              <w:pStyle w:val="CRCoverPage"/>
              <w:spacing w:after="0"/>
              <w:ind w:left="100"/>
              <w:rPr>
                <w:rFonts w:eastAsia="SimSun"/>
                <w:lang w:val="en-US" w:eastAsia="zh-CN"/>
              </w:rPr>
            </w:pPr>
            <w:r>
              <w:rPr>
                <w:rFonts w:eastAsia="SimSun" w:hint="eastAsia"/>
                <w:lang w:val="en-US" w:eastAsia="zh-CN"/>
              </w:rPr>
              <w:t>2023-10-23</w:t>
            </w:r>
          </w:p>
        </w:tc>
      </w:tr>
      <w:tr w:rsidR="002C291B" w14:paraId="77110DEA" w14:textId="77777777">
        <w:tc>
          <w:tcPr>
            <w:tcW w:w="1843" w:type="dxa"/>
            <w:tcBorders>
              <w:left w:val="single" w:sz="4" w:space="0" w:color="auto"/>
            </w:tcBorders>
          </w:tcPr>
          <w:p w14:paraId="77110DE5" w14:textId="77777777" w:rsidR="002C291B" w:rsidRDefault="002C291B">
            <w:pPr>
              <w:pStyle w:val="CRCoverPage"/>
              <w:spacing w:after="0"/>
              <w:rPr>
                <w:b/>
                <w:i/>
                <w:sz w:val="8"/>
                <w:szCs w:val="8"/>
              </w:rPr>
            </w:pPr>
          </w:p>
        </w:tc>
        <w:tc>
          <w:tcPr>
            <w:tcW w:w="1986" w:type="dxa"/>
            <w:gridSpan w:val="4"/>
          </w:tcPr>
          <w:p w14:paraId="77110DE6" w14:textId="77777777" w:rsidR="002C291B" w:rsidRDefault="002C291B">
            <w:pPr>
              <w:pStyle w:val="CRCoverPage"/>
              <w:spacing w:after="0"/>
              <w:rPr>
                <w:sz w:val="8"/>
                <w:szCs w:val="8"/>
              </w:rPr>
            </w:pPr>
          </w:p>
        </w:tc>
        <w:tc>
          <w:tcPr>
            <w:tcW w:w="2267" w:type="dxa"/>
            <w:gridSpan w:val="2"/>
          </w:tcPr>
          <w:p w14:paraId="77110DE7" w14:textId="77777777" w:rsidR="002C291B" w:rsidRDefault="002C291B">
            <w:pPr>
              <w:pStyle w:val="CRCoverPage"/>
              <w:spacing w:after="0"/>
              <w:rPr>
                <w:sz w:val="8"/>
                <w:szCs w:val="8"/>
              </w:rPr>
            </w:pPr>
          </w:p>
        </w:tc>
        <w:tc>
          <w:tcPr>
            <w:tcW w:w="1417" w:type="dxa"/>
            <w:gridSpan w:val="3"/>
          </w:tcPr>
          <w:p w14:paraId="77110DE8" w14:textId="77777777" w:rsidR="002C291B" w:rsidRDefault="002C291B">
            <w:pPr>
              <w:pStyle w:val="CRCoverPage"/>
              <w:spacing w:after="0"/>
              <w:rPr>
                <w:sz w:val="8"/>
                <w:szCs w:val="8"/>
              </w:rPr>
            </w:pPr>
          </w:p>
        </w:tc>
        <w:tc>
          <w:tcPr>
            <w:tcW w:w="2127" w:type="dxa"/>
            <w:tcBorders>
              <w:right w:val="single" w:sz="4" w:space="0" w:color="auto"/>
            </w:tcBorders>
          </w:tcPr>
          <w:p w14:paraId="77110DE9" w14:textId="77777777" w:rsidR="002C291B" w:rsidRDefault="002C291B">
            <w:pPr>
              <w:pStyle w:val="CRCoverPage"/>
              <w:spacing w:after="0"/>
              <w:rPr>
                <w:sz w:val="8"/>
                <w:szCs w:val="8"/>
              </w:rPr>
            </w:pPr>
          </w:p>
        </w:tc>
      </w:tr>
      <w:tr w:rsidR="002C291B" w14:paraId="77110DF0" w14:textId="77777777">
        <w:trPr>
          <w:cantSplit/>
        </w:trPr>
        <w:tc>
          <w:tcPr>
            <w:tcW w:w="1843" w:type="dxa"/>
            <w:tcBorders>
              <w:left w:val="single" w:sz="4" w:space="0" w:color="auto"/>
            </w:tcBorders>
          </w:tcPr>
          <w:p w14:paraId="77110DEB" w14:textId="77777777" w:rsidR="002C291B" w:rsidRDefault="00BE7FA0">
            <w:pPr>
              <w:pStyle w:val="CRCoverPage"/>
              <w:tabs>
                <w:tab w:val="right" w:pos="1759"/>
              </w:tabs>
              <w:spacing w:after="0"/>
              <w:rPr>
                <w:b/>
                <w:i/>
              </w:rPr>
            </w:pPr>
            <w:r>
              <w:rPr>
                <w:b/>
                <w:i/>
              </w:rPr>
              <w:t>Category:</w:t>
            </w:r>
          </w:p>
        </w:tc>
        <w:tc>
          <w:tcPr>
            <w:tcW w:w="851" w:type="dxa"/>
            <w:shd w:val="pct30" w:color="FFFF00" w:fill="auto"/>
          </w:tcPr>
          <w:p w14:paraId="77110DEC" w14:textId="2E8873C2" w:rsidR="002C291B" w:rsidRDefault="00BE7FA0">
            <w:pPr>
              <w:pStyle w:val="CRCoverPage"/>
              <w:spacing w:after="0"/>
              <w:ind w:left="100" w:right="-609"/>
              <w:rPr>
                <w:rFonts w:eastAsia="SimSun"/>
                <w:b/>
                <w:lang w:eastAsia="zh-CN"/>
              </w:rPr>
            </w:pPr>
            <w:r>
              <w:rPr>
                <w:rFonts w:eastAsia="SimSun"/>
                <w:lang w:val="en-US" w:eastAsia="zh-CN"/>
              </w:rPr>
              <w:t>A</w:t>
            </w:r>
          </w:p>
        </w:tc>
        <w:tc>
          <w:tcPr>
            <w:tcW w:w="3402" w:type="dxa"/>
            <w:gridSpan w:val="5"/>
            <w:tcBorders>
              <w:left w:val="nil"/>
            </w:tcBorders>
          </w:tcPr>
          <w:p w14:paraId="77110DED" w14:textId="77777777" w:rsidR="002C291B" w:rsidRDefault="002C291B">
            <w:pPr>
              <w:pStyle w:val="CRCoverPage"/>
              <w:spacing w:after="0"/>
            </w:pPr>
          </w:p>
        </w:tc>
        <w:tc>
          <w:tcPr>
            <w:tcW w:w="1417" w:type="dxa"/>
            <w:gridSpan w:val="3"/>
            <w:tcBorders>
              <w:left w:val="nil"/>
            </w:tcBorders>
          </w:tcPr>
          <w:p w14:paraId="77110DEE" w14:textId="77777777" w:rsidR="002C291B" w:rsidRDefault="00BE7FA0">
            <w:pPr>
              <w:pStyle w:val="CRCoverPage"/>
              <w:spacing w:after="0"/>
              <w:jc w:val="right"/>
              <w:rPr>
                <w:b/>
                <w:i/>
              </w:rPr>
            </w:pPr>
            <w:r>
              <w:rPr>
                <w:b/>
                <w:i/>
              </w:rPr>
              <w:t>Release:</w:t>
            </w:r>
          </w:p>
        </w:tc>
        <w:tc>
          <w:tcPr>
            <w:tcW w:w="2127" w:type="dxa"/>
            <w:tcBorders>
              <w:right w:val="single" w:sz="4" w:space="0" w:color="auto"/>
            </w:tcBorders>
            <w:shd w:val="pct30" w:color="FFFF00" w:fill="auto"/>
          </w:tcPr>
          <w:p w14:paraId="77110DEF" w14:textId="77777777" w:rsidR="002C291B" w:rsidRDefault="00BE7FA0">
            <w:pPr>
              <w:pStyle w:val="CRCoverPage"/>
              <w:spacing w:after="0"/>
              <w:ind w:left="100"/>
              <w:rPr>
                <w:rFonts w:eastAsia="SimSun"/>
                <w:lang w:val="en-US" w:eastAsia="zh-CN"/>
              </w:rPr>
            </w:pPr>
            <w:r>
              <w:rPr>
                <w:rFonts w:eastAsia="SimSun" w:hint="eastAsia"/>
                <w:lang w:val="en-US" w:eastAsia="zh-CN"/>
              </w:rPr>
              <w:t>Rel-18</w:t>
            </w:r>
          </w:p>
        </w:tc>
      </w:tr>
      <w:tr w:rsidR="002C291B" w14:paraId="77110DF5" w14:textId="77777777">
        <w:tc>
          <w:tcPr>
            <w:tcW w:w="1843" w:type="dxa"/>
            <w:tcBorders>
              <w:left w:val="single" w:sz="4" w:space="0" w:color="auto"/>
              <w:bottom w:val="single" w:sz="4" w:space="0" w:color="auto"/>
            </w:tcBorders>
          </w:tcPr>
          <w:p w14:paraId="77110DF1" w14:textId="77777777" w:rsidR="002C291B" w:rsidRDefault="002C291B">
            <w:pPr>
              <w:pStyle w:val="CRCoverPage"/>
              <w:spacing w:after="0"/>
              <w:rPr>
                <w:b/>
                <w:i/>
              </w:rPr>
            </w:pPr>
          </w:p>
        </w:tc>
        <w:tc>
          <w:tcPr>
            <w:tcW w:w="4677" w:type="dxa"/>
            <w:gridSpan w:val="8"/>
            <w:tcBorders>
              <w:bottom w:val="single" w:sz="4" w:space="0" w:color="auto"/>
            </w:tcBorders>
          </w:tcPr>
          <w:p w14:paraId="77110DF2" w14:textId="77777777" w:rsidR="002C291B" w:rsidRDefault="00BE7F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110DF3" w14:textId="77777777" w:rsidR="002C291B" w:rsidRDefault="00BE7FA0">
            <w:pPr>
              <w:pStyle w:val="CRCoverPage"/>
            </w:pPr>
            <w:r>
              <w:rPr>
                <w:sz w:val="18"/>
              </w:rPr>
              <w:t>Detailed explanations of the above categor</w:t>
            </w:r>
            <w:r>
              <w:rPr>
                <w:sz w:val="18"/>
              </w:rPr>
              <w:t>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110DF4" w14:textId="77777777" w:rsidR="002C291B" w:rsidRDefault="00BE7F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C291B" w14:paraId="77110DF8" w14:textId="77777777">
        <w:tc>
          <w:tcPr>
            <w:tcW w:w="1843" w:type="dxa"/>
          </w:tcPr>
          <w:p w14:paraId="77110DF6" w14:textId="77777777" w:rsidR="002C291B" w:rsidRDefault="002C291B">
            <w:pPr>
              <w:pStyle w:val="CRCoverPage"/>
              <w:spacing w:after="0"/>
              <w:rPr>
                <w:b/>
                <w:i/>
                <w:sz w:val="8"/>
                <w:szCs w:val="8"/>
              </w:rPr>
            </w:pPr>
          </w:p>
        </w:tc>
        <w:tc>
          <w:tcPr>
            <w:tcW w:w="7797" w:type="dxa"/>
            <w:gridSpan w:val="10"/>
          </w:tcPr>
          <w:p w14:paraId="77110DF7" w14:textId="77777777" w:rsidR="002C291B" w:rsidRDefault="002C291B">
            <w:pPr>
              <w:pStyle w:val="CRCoverPage"/>
              <w:spacing w:after="0"/>
              <w:rPr>
                <w:sz w:val="8"/>
                <w:szCs w:val="8"/>
              </w:rPr>
            </w:pPr>
          </w:p>
        </w:tc>
      </w:tr>
      <w:tr w:rsidR="002C291B" w14:paraId="77110DFB" w14:textId="77777777">
        <w:tc>
          <w:tcPr>
            <w:tcW w:w="2694" w:type="dxa"/>
            <w:gridSpan w:val="2"/>
            <w:tcBorders>
              <w:top w:val="single" w:sz="4" w:space="0" w:color="auto"/>
              <w:left w:val="single" w:sz="4" w:space="0" w:color="auto"/>
            </w:tcBorders>
          </w:tcPr>
          <w:p w14:paraId="77110DF9" w14:textId="77777777" w:rsidR="002C291B" w:rsidRDefault="00BE7F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110DFA" w14:textId="77777777" w:rsidR="002C291B" w:rsidRDefault="00BE7FA0">
            <w:pPr>
              <w:pStyle w:val="CRCoverPage"/>
              <w:spacing w:after="0"/>
              <w:ind w:left="100"/>
              <w:rPr>
                <w:rFonts w:eastAsia="Microsoft YaHei"/>
                <w:lang w:val="en-US" w:eastAsia="zh-CN"/>
              </w:rPr>
            </w:pPr>
            <w:r>
              <w:rPr>
                <w:rFonts w:eastAsia="SimSun" w:hint="eastAsia"/>
                <w:lang w:val="en-US" w:eastAsia="zh-CN"/>
              </w:rPr>
              <w:t>Some typos need to be corrected</w:t>
            </w:r>
          </w:p>
        </w:tc>
      </w:tr>
      <w:tr w:rsidR="002C291B" w14:paraId="77110DFE" w14:textId="77777777">
        <w:tc>
          <w:tcPr>
            <w:tcW w:w="2694" w:type="dxa"/>
            <w:gridSpan w:val="2"/>
            <w:tcBorders>
              <w:left w:val="single" w:sz="4" w:space="0" w:color="auto"/>
            </w:tcBorders>
          </w:tcPr>
          <w:p w14:paraId="77110DFC" w14:textId="77777777" w:rsidR="002C291B" w:rsidRDefault="002C291B">
            <w:pPr>
              <w:pStyle w:val="CRCoverPage"/>
              <w:spacing w:after="0"/>
              <w:rPr>
                <w:b/>
                <w:i/>
                <w:sz w:val="8"/>
                <w:szCs w:val="8"/>
              </w:rPr>
            </w:pPr>
          </w:p>
        </w:tc>
        <w:tc>
          <w:tcPr>
            <w:tcW w:w="6946" w:type="dxa"/>
            <w:gridSpan w:val="9"/>
            <w:tcBorders>
              <w:right w:val="single" w:sz="4" w:space="0" w:color="auto"/>
            </w:tcBorders>
          </w:tcPr>
          <w:p w14:paraId="77110DFD" w14:textId="77777777" w:rsidR="002C291B" w:rsidRDefault="002C291B">
            <w:pPr>
              <w:pStyle w:val="CRCoverPage"/>
              <w:spacing w:after="0"/>
              <w:rPr>
                <w:sz w:val="8"/>
                <w:szCs w:val="8"/>
              </w:rPr>
            </w:pPr>
          </w:p>
        </w:tc>
      </w:tr>
      <w:tr w:rsidR="002C291B" w14:paraId="77110E01" w14:textId="77777777">
        <w:tc>
          <w:tcPr>
            <w:tcW w:w="2694" w:type="dxa"/>
            <w:gridSpan w:val="2"/>
            <w:tcBorders>
              <w:left w:val="single" w:sz="4" w:space="0" w:color="auto"/>
            </w:tcBorders>
          </w:tcPr>
          <w:p w14:paraId="77110DFF" w14:textId="77777777" w:rsidR="002C291B" w:rsidRDefault="00BE7F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110E00" w14:textId="77777777" w:rsidR="002C291B" w:rsidRDefault="00BE7FA0">
            <w:pPr>
              <w:pStyle w:val="CRCoverPage"/>
              <w:spacing w:after="0"/>
              <w:ind w:left="100"/>
              <w:rPr>
                <w:rFonts w:eastAsia="SimSun"/>
                <w:lang w:val="en-US" w:eastAsia="zh-CN"/>
              </w:rPr>
            </w:pPr>
            <w:r>
              <w:rPr>
                <w:rFonts w:eastAsia="SimSun" w:hint="eastAsia"/>
                <w:lang w:val="en-US" w:eastAsia="zh-CN"/>
              </w:rPr>
              <w:t>Typos correction</w:t>
            </w:r>
          </w:p>
        </w:tc>
      </w:tr>
      <w:tr w:rsidR="002C291B" w14:paraId="77110E04" w14:textId="77777777">
        <w:tc>
          <w:tcPr>
            <w:tcW w:w="2694" w:type="dxa"/>
            <w:gridSpan w:val="2"/>
            <w:tcBorders>
              <w:left w:val="single" w:sz="4" w:space="0" w:color="auto"/>
            </w:tcBorders>
          </w:tcPr>
          <w:p w14:paraId="77110E02" w14:textId="77777777" w:rsidR="002C291B" w:rsidRDefault="002C291B">
            <w:pPr>
              <w:pStyle w:val="CRCoverPage"/>
              <w:spacing w:after="0"/>
              <w:rPr>
                <w:b/>
                <w:i/>
                <w:sz w:val="8"/>
                <w:szCs w:val="8"/>
              </w:rPr>
            </w:pPr>
          </w:p>
        </w:tc>
        <w:tc>
          <w:tcPr>
            <w:tcW w:w="6946" w:type="dxa"/>
            <w:gridSpan w:val="9"/>
            <w:tcBorders>
              <w:right w:val="single" w:sz="4" w:space="0" w:color="auto"/>
            </w:tcBorders>
          </w:tcPr>
          <w:p w14:paraId="77110E03" w14:textId="77777777" w:rsidR="002C291B" w:rsidRDefault="002C291B">
            <w:pPr>
              <w:pStyle w:val="CRCoverPage"/>
              <w:spacing w:after="0"/>
              <w:rPr>
                <w:sz w:val="8"/>
                <w:szCs w:val="8"/>
              </w:rPr>
            </w:pPr>
          </w:p>
        </w:tc>
      </w:tr>
      <w:tr w:rsidR="002C291B" w14:paraId="77110E07" w14:textId="77777777">
        <w:tc>
          <w:tcPr>
            <w:tcW w:w="2694" w:type="dxa"/>
            <w:gridSpan w:val="2"/>
            <w:tcBorders>
              <w:left w:val="single" w:sz="4" w:space="0" w:color="auto"/>
              <w:bottom w:val="single" w:sz="4" w:space="0" w:color="auto"/>
            </w:tcBorders>
          </w:tcPr>
          <w:p w14:paraId="77110E05" w14:textId="77777777" w:rsidR="002C291B" w:rsidRDefault="00BE7F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10E06" w14:textId="77777777" w:rsidR="002C291B" w:rsidRDefault="00BE7FA0">
            <w:pPr>
              <w:pStyle w:val="CRCoverPage"/>
              <w:spacing w:after="0"/>
              <w:ind w:left="100"/>
              <w:rPr>
                <w:lang w:val="en-US"/>
              </w:rPr>
            </w:pPr>
            <w:r>
              <w:t xml:space="preserve">The error will lead </w:t>
            </w:r>
            <w:r>
              <w:rPr>
                <w:rFonts w:eastAsia="SimSun" w:hint="eastAsia"/>
                <w:lang w:val="en-US" w:eastAsia="zh-CN"/>
              </w:rPr>
              <w:t xml:space="preserve">to </w:t>
            </w:r>
            <w:r>
              <w:t>misunderstand</w:t>
            </w:r>
            <w:proofErr w:type="spellStart"/>
            <w:r>
              <w:rPr>
                <w:rFonts w:eastAsia="SimSun" w:hint="eastAsia"/>
                <w:lang w:val="en-US" w:eastAsia="zh-CN"/>
              </w:rPr>
              <w:t>ings</w:t>
            </w:r>
            <w:proofErr w:type="spellEnd"/>
            <w:r>
              <w:t>.</w:t>
            </w:r>
          </w:p>
        </w:tc>
      </w:tr>
      <w:tr w:rsidR="002C291B" w14:paraId="77110E0A" w14:textId="77777777">
        <w:tc>
          <w:tcPr>
            <w:tcW w:w="2694" w:type="dxa"/>
            <w:gridSpan w:val="2"/>
          </w:tcPr>
          <w:p w14:paraId="77110E08" w14:textId="77777777" w:rsidR="002C291B" w:rsidRDefault="002C291B">
            <w:pPr>
              <w:pStyle w:val="CRCoverPage"/>
              <w:spacing w:after="0"/>
              <w:rPr>
                <w:b/>
                <w:i/>
                <w:sz w:val="8"/>
                <w:szCs w:val="8"/>
              </w:rPr>
            </w:pPr>
          </w:p>
        </w:tc>
        <w:tc>
          <w:tcPr>
            <w:tcW w:w="6946" w:type="dxa"/>
            <w:gridSpan w:val="9"/>
          </w:tcPr>
          <w:p w14:paraId="77110E09" w14:textId="77777777" w:rsidR="002C291B" w:rsidRDefault="002C291B">
            <w:pPr>
              <w:pStyle w:val="CRCoverPage"/>
              <w:spacing w:after="0"/>
              <w:rPr>
                <w:sz w:val="8"/>
                <w:szCs w:val="8"/>
              </w:rPr>
            </w:pPr>
          </w:p>
        </w:tc>
      </w:tr>
      <w:tr w:rsidR="002C291B" w14:paraId="77110E0D" w14:textId="77777777">
        <w:tc>
          <w:tcPr>
            <w:tcW w:w="2694" w:type="dxa"/>
            <w:gridSpan w:val="2"/>
            <w:tcBorders>
              <w:top w:val="single" w:sz="4" w:space="0" w:color="auto"/>
              <w:left w:val="single" w:sz="4" w:space="0" w:color="auto"/>
            </w:tcBorders>
          </w:tcPr>
          <w:p w14:paraId="77110E0B" w14:textId="77777777" w:rsidR="002C291B" w:rsidRDefault="00BE7F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110E0C" w14:textId="77777777" w:rsidR="002C291B" w:rsidRDefault="00BE7FA0">
            <w:pPr>
              <w:pStyle w:val="CRCoverPage"/>
              <w:spacing w:after="0"/>
              <w:ind w:left="100"/>
              <w:rPr>
                <w:rFonts w:eastAsia="SimSun"/>
                <w:lang w:val="en-US" w:eastAsia="zh-CN"/>
              </w:rPr>
            </w:pPr>
            <w:r>
              <w:rPr>
                <w:rFonts w:eastAsia="SimSun" w:hint="eastAsia"/>
                <w:lang w:val="en-US" w:eastAsia="zh-CN"/>
              </w:rPr>
              <w:t xml:space="preserve">4.7.2, 6.2.1, </w:t>
            </w:r>
            <w:r>
              <w:t>6.3</w:t>
            </w:r>
            <w:r>
              <w:rPr>
                <w:rFonts w:hint="eastAsia"/>
                <w:lang w:val="en-US" w:eastAsia="zh-CN"/>
              </w:rPr>
              <w:t>, 6.4.2</w:t>
            </w:r>
          </w:p>
        </w:tc>
      </w:tr>
      <w:tr w:rsidR="002C291B" w14:paraId="77110E10" w14:textId="77777777">
        <w:tc>
          <w:tcPr>
            <w:tcW w:w="2694" w:type="dxa"/>
            <w:gridSpan w:val="2"/>
            <w:tcBorders>
              <w:left w:val="single" w:sz="4" w:space="0" w:color="auto"/>
            </w:tcBorders>
          </w:tcPr>
          <w:p w14:paraId="77110E0E" w14:textId="77777777" w:rsidR="002C291B" w:rsidRDefault="002C291B">
            <w:pPr>
              <w:pStyle w:val="CRCoverPage"/>
              <w:spacing w:after="0"/>
              <w:rPr>
                <w:b/>
                <w:i/>
                <w:sz w:val="8"/>
                <w:szCs w:val="8"/>
              </w:rPr>
            </w:pPr>
          </w:p>
        </w:tc>
        <w:tc>
          <w:tcPr>
            <w:tcW w:w="6946" w:type="dxa"/>
            <w:gridSpan w:val="9"/>
            <w:tcBorders>
              <w:right w:val="single" w:sz="4" w:space="0" w:color="auto"/>
            </w:tcBorders>
          </w:tcPr>
          <w:p w14:paraId="77110E0F" w14:textId="77777777" w:rsidR="002C291B" w:rsidRDefault="002C291B">
            <w:pPr>
              <w:pStyle w:val="CRCoverPage"/>
              <w:spacing w:after="0"/>
              <w:rPr>
                <w:sz w:val="8"/>
                <w:szCs w:val="8"/>
              </w:rPr>
            </w:pPr>
          </w:p>
        </w:tc>
      </w:tr>
      <w:tr w:rsidR="002C291B" w14:paraId="77110E16" w14:textId="77777777">
        <w:tc>
          <w:tcPr>
            <w:tcW w:w="2694" w:type="dxa"/>
            <w:gridSpan w:val="2"/>
            <w:tcBorders>
              <w:left w:val="single" w:sz="4" w:space="0" w:color="auto"/>
            </w:tcBorders>
          </w:tcPr>
          <w:p w14:paraId="77110E11" w14:textId="77777777" w:rsidR="002C291B" w:rsidRDefault="002C29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110E12" w14:textId="77777777" w:rsidR="002C291B" w:rsidRDefault="00BE7F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110E13" w14:textId="77777777" w:rsidR="002C291B" w:rsidRDefault="00BE7FA0">
            <w:pPr>
              <w:pStyle w:val="CRCoverPage"/>
              <w:spacing w:after="0"/>
              <w:jc w:val="center"/>
              <w:rPr>
                <w:b/>
                <w:caps/>
              </w:rPr>
            </w:pPr>
            <w:r>
              <w:rPr>
                <w:b/>
                <w:caps/>
              </w:rPr>
              <w:t>N</w:t>
            </w:r>
          </w:p>
        </w:tc>
        <w:tc>
          <w:tcPr>
            <w:tcW w:w="2977" w:type="dxa"/>
            <w:gridSpan w:val="4"/>
          </w:tcPr>
          <w:p w14:paraId="77110E14" w14:textId="77777777" w:rsidR="002C291B" w:rsidRDefault="002C291B">
            <w:pPr>
              <w:pStyle w:val="CRCoverPage"/>
              <w:tabs>
                <w:tab w:val="right" w:pos="2893"/>
              </w:tabs>
              <w:spacing w:after="0"/>
            </w:pPr>
          </w:p>
        </w:tc>
        <w:tc>
          <w:tcPr>
            <w:tcW w:w="3401" w:type="dxa"/>
            <w:gridSpan w:val="3"/>
            <w:tcBorders>
              <w:right w:val="single" w:sz="4" w:space="0" w:color="auto"/>
            </w:tcBorders>
            <w:shd w:val="clear" w:color="FFFF00" w:fill="auto"/>
          </w:tcPr>
          <w:p w14:paraId="77110E15" w14:textId="77777777" w:rsidR="002C291B" w:rsidRDefault="002C291B">
            <w:pPr>
              <w:pStyle w:val="CRCoverPage"/>
              <w:spacing w:after="0"/>
              <w:ind w:left="99"/>
            </w:pPr>
          </w:p>
        </w:tc>
      </w:tr>
      <w:tr w:rsidR="002C291B" w14:paraId="77110E1C" w14:textId="77777777">
        <w:tc>
          <w:tcPr>
            <w:tcW w:w="2694" w:type="dxa"/>
            <w:gridSpan w:val="2"/>
            <w:tcBorders>
              <w:left w:val="single" w:sz="4" w:space="0" w:color="auto"/>
            </w:tcBorders>
          </w:tcPr>
          <w:p w14:paraId="77110E17" w14:textId="77777777" w:rsidR="002C291B" w:rsidRDefault="00BE7F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110E18" w14:textId="77777777" w:rsidR="002C291B" w:rsidRDefault="002C29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10E19" w14:textId="77777777" w:rsidR="002C291B" w:rsidRDefault="00BE7FA0">
            <w:pPr>
              <w:pStyle w:val="CRCoverPage"/>
              <w:spacing w:after="0"/>
              <w:jc w:val="center"/>
              <w:rPr>
                <w:b/>
                <w:caps/>
              </w:rPr>
            </w:pPr>
            <w:r>
              <w:rPr>
                <w:rFonts w:eastAsia="SimSun" w:hint="eastAsia"/>
                <w:b/>
                <w:caps/>
                <w:lang w:val="en-US" w:eastAsia="zh-CN"/>
              </w:rPr>
              <w:t>X</w:t>
            </w:r>
          </w:p>
        </w:tc>
        <w:tc>
          <w:tcPr>
            <w:tcW w:w="2977" w:type="dxa"/>
            <w:gridSpan w:val="4"/>
          </w:tcPr>
          <w:p w14:paraId="77110E1A" w14:textId="77777777" w:rsidR="002C291B" w:rsidRDefault="00BE7F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110E1B" w14:textId="77777777" w:rsidR="002C291B" w:rsidRDefault="00BE7FA0">
            <w:pPr>
              <w:pStyle w:val="CRCoverPage"/>
              <w:spacing w:after="0"/>
              <w:ind w:left="99"/>
            </w:pPr>
            <w:r>
              <w:t xml:space="preserve">TS/TR ... CR ... </w:t>
            </w:r>
          </w:p>
        </w:tc>
      </w:tr>
      <w:tr w:rsidR="002C291B" w14:paraId="77110E22" w14:textId="77777777">
        <w:tc>
          <w:tcPr>
            <w:tcW w:w="2694" w:type="dxa"/>
            <w:gridSpan w:val="2"/>
            <w:tcBorders>
              <w:left w:val="single" w:sz="4" w:space="0" w:color="auto"/>
            </w:tcBorders>
          </w:tcPr>
          <w:p w14:paraId="77110E1D" w14:textId="77777777" w:rsidR="002C291B" w:rsidRDefault="00BE7F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110E1E" w14:textId="77777777" w:rsidR="002C291B" w:rsidRDefault="002C29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10E1F" w14:textId="77777777" w:rsidR="002C291B" w:rsidRDefault="00BE7FA0">
            <w:pPr>
              <w:pStyle w:val="CRCoverPage"/>
              <w:spacing w:after="0"/>
              <w:jc w:val="center"/>
              <w:rPr>
                <w:b/>
                <w:caps/>
              </w:rPr>
            </w:pPr>
            <w:r>
              <w:rPr>
                <w:rFonts w:eastAsia="SimSun" w:hint="eastAsia"/>
                <w:b/>
                <w:caps/>
                <w:lang w:val="en-US" w:eastAsia="zh-CN"/>
              </w:rPr>
              <w:t>X</w:t>
            </w:r>
          </w:p>
        </w:tc>
        <w:tc>
          <w:tcPr>
            <w:tcW w:w="2977" w:type="dxa"/>
            <w:gridSpan w:val="4"/>
          </w:tcPr>
          <w:p w14:paraId="77110E20" w14:textId="77777777" w:rsidR="002C291B" w:rsidRDefault="00BE7FA0">
            <w:pPr>
              <w:pStyle w:val="CRCoverPage"/>
              <w:spacing w:after="0"/>
            </w:pPr>
            <w:r>
              <w:t xml:space="preserve"> Test specifications</w:t>
            </w:r>
          </w:p>
        </w:tc>
        <w:tc>
          <w:tcPr>
            <w:tcW w:w="3401" w:type="dxa"/>
            <w:gridSpan w:val="3"/>
            <w:tcBorders>
              <w:right w:val="single" w:sz="4" w:space="0" w:color="auto"/>
            </w:tcBorders>
            <w:shd w:val="pct30" w:color="FFFF00" w:fill="auto"/>
          </w:tcPr>
          <w:p w14:paraId="77110E21" w14:textId="77777777" w:rsidR="002C291B" w:rsidRDefault="00BE7FA0">
            <w:pPr>
              <w:pStyle w:val="CRCoverPage"/>
              <w:spacing w:after="0"/>
              <w:ind w:left="99"/>
            </w:pPr>
            <w:r>
              <w:t xml:space="preserve">TS/TR ... CR ... </w:t>
            </w:r>
          </w:p>
        </w:tc>
      </w:tr>
      <w:tr w:rsidR="002C291B" w14:paraId="77110E28" w14:textId="77777777">
        <w:tc>
          <w:tcPr>
            <w:tcW w:w="2694" w:type="dxa"/>
            <w:gridSpan w:val="2"/>
            <w:tcBorders>
              <w:left w:val="single" w:sz="4" w:space="0" w:color="auto"/>
            </w:tcBorders>
          </w:tcPr>
          <w:p w14:paraId="77110E23" w14:textId="77777777" w:rsidR="002C291B" w:rsidRDefault="00BE7F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110E24" w14:textId="77777777" w:rsidR="002C291B" w:rsidRDefault="002C29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10E25" w14:textId="77777777" w:rsidR="002C291B" w:rsidRDefault="00BE7FA0">
            <w:pPr>
              <w:pStyle w:val="CRCoverPage"/>
              <w:spacing w:after="0"/>
              <w:jc w:val="center"/>
              <w:rPr>
                <w:b/>
                <w:caps/>
              </w:rPr>
            </w:pPr>
            <w:r>
              <w:rPr>
                <w:rFonts w:eastAsia="SimSun" w:hint="eastAsia"/>
                <w:b/>
                <w:caps/>
                <w:lang w:val="en-US" w:eastAsia="zh-CN"/>
              </w:rPr>
              <w:t>X</w:t>
            </w:r>
          </w:p>
        </w:tc>
        <w:tc>
          <w:tcPr>
            <w:tcW w:w="2977" w:type="dxa"/>
            <w:gridSpan w:val="4"/>
          </w:tcPr>
          <w:p w14:paraId="77110E26" w14:textId="77777777" w:rsidR="002C291B" w:rsidRDefault="00BE7FA0">
            <w:pPr>
              <w:pStyle w:val="CRCoverPage"/>
              <w:spacing w:after="0"/>
            </w:pPr>
            <w:r>
              <w:t xml:space="preserve"> O&amp;M Specifications</w:t>
            </w:r>
          </w:p>
        </w:tc>
        <w:tc>
          <w:tcPr>
            <w:tcW w:w="3401" w:type="dxa"/>
            <w:gridSpan w:val="3"/>
            <w:tcBorders>
              <w:right w:val="single" w:sz="4" w:space="0" w:color="auto"/>
            </w:tcBorders>
            <w:shd w:val="pct30" w:color="FFFF00" w:fill="auto"/>
          </w:tcPr>
          <w:p w14:paraId="77110E27" w14:textId="77777777" w:rsidR="002C291B" w:rsidRDefault="00BE7FA0">
            <w:pPr>
              <w:pStyle w:val="CRCoverPage"/>
              <w:spacing w:after="0"/>
              <w:ind w:left="99"/>
            </w:pPr>
            <w:r>
              <w:t xml:space="preserve">TS/TR ... CR ... </w:t>
            </w:r>
          </w:p>
        </w:tc>
      </w:tr>
      <w:tr w:rsidR="002C291B" w14:paraId="77110E2B" w14:textId="77777777">
        <w:tc>
          <w:tcPr>
            <w:tcW w:w="2694" w:type="dxa"/>
            <w:gridSpan w:val="2"/>
            <w:tcBorders>
              <w:left w:val="single" w:sz="4" w:space="0" w:color="auto"/>
            </w:tcBorders>
          </w:tcPr>
          <w:p w14:paraId="77110E29" w14:textId="77777777" w:rsidR="002C291B" w:rsidRDefault="002C291B">
            <w:pPr>
              <w:pStyle w:val="CRCoverPage"/>
              <w:spacing w:after="0"/>
              <w:rPr>
                <w:b/>
                <w:i/>
              </w:rPr>
            </w:pPr>
          </w:p>
        </w:tc>
        <w:tc>
          <w:tcPr>
            <w:tcW w:w="6946" w:type="dxa"/>
            <w:gridSpan w:val="9"/>
            <w:tcBorders>
              <w:right w:val="single" w:sz="4" w:space="0" w:color="auto"/>
            </w:tcBorders>
          </w:tcPr>
          <w:p w14:paraId="77110E2A" w14:textId="77777777" w:rsidR="002C291B" w:rsidRDefault="002C291B">
            <w:pPr>
              <w:pStyle w:val="CRCoverPage"/>
              <w:spacing w:after="0"/>
            </w:pPr>
          </w:p>
        </w:tc>
      </w:tr>
      <w:tr w:rsidR="002C291B" w14:paraId="77110E2E" w14:textId="77777777">
        <w:tc>
          <w:tcPr>
            <w:tcW w:w="2694" w:type="dxa"/>
            <w:gridSpan w:val="2"/>
            <w:tcBorders>
              <w:left w:val="single" w:sz="4" w:space="0" w:color="auto"/>
              <w:bottom w:val="single" w:sz="4" w:space="0" w:color="auto"/>
            </w:tcBorders>
          </w:tcPr>
          <w:p w14:paraId="77110E2C" w14:textId="77777777" w:rsidR="002C291B" w:rsidRDefault="00BE7FA0">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14:paraId="77110E2D" w14:textId="77777777" w:rsidR="002C291B" w:rsidRDefault="002C291B">
            <w:pPr>
              <w:pStyle w:val="CRCoverPage"/>
              <w:spacing w:after="0"/>
              <w:ind w:left="100"/>
            </w:pPr>
          </w:p>
        </w:tc>
      </w:tr>
      <w:tr w:rsidR="002C291B" w14:paraId="77110E31" w14:textId="77777777">
        <w:tc>
          <w:tcPr>
            <w:tcW w:w="2694" w:type="dxa"/>
            <w:gridSpan w:val="2"/>
            <w:tcBorders>
              <w:top w:val="single" w:sz="4" w:space="0" w:color="auto"/>
              <w:bottom w:val="single" w:sz="4" w:space="0" w:color="auto"/>
            </w:tcBorders>
          </w:tcPr>
          <w:p w14:paraId="77110E2F" w14:textId="77777777" w:rsidR="002C291B" w:rsidRDefault="002C29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110E30" w14:textId="77777777" w:rsidR="002C291B" w:rsidRDefault="002C291B">
            <w:pPr>
              <w:pStyle w:val="CRCoverPage"/>
              <w:spacing w:after="0"/>
              <w:ind w:left="100"/>
              <w:rPr>
                <w:sz w:val="8"/>
                <w:szCs w:val="8"/>
              </w:rPr>
            </w:pPr>
          </w:p>
        </w:tc>
      </w:tr>
      <w:tr w:rsidR="002C291B" w14:paraId="77110E34" w14:textId="77777777">
        <w:tc>
          <w:tcPr>
            <w:tcW w:w="2694" w:type="dxa"/>
            <w:gridSpan w:val="2"/>
            <w:tcBorders>
              <w:top w:val="single" w:sz="4" w:space="0" w:color="auto"/>
              <w:left w:val="single" w:sz="4" w:space="0" w:color="auto"/>
              <w:bottom w:val="single" w:sz="4" w:space="0" w:color="auto"/>
            </w:tcBorders>
          </w:tcPr>
          <w:p w14:paraId="77110E32" w14:textId="77777777" w:rsidR="002C291B" w:rsidRDefault="00BE7F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10E33" w14:textId="77777777" w:rsidR="002C291B" w:rsidRDefault="00BE7FA0">
            <w:pPr>
              <w:pStyle w:val="CRCoverPage"/>
              <w:spacing w:after="0"/>
              <w:ind w:left="100"/>
            </w:pPr>
            <w:r>
              <w:fldChar w:fldCharType="begin"/>
            </w:r>
            <w:r>
              <w:instrText xml:space="preserve"> DOCPROPERTY  Tdoc#  \* MERGEFORMAT </w:instrText>
            </w:r>
            <w:r>
              <w:fldChar w:fldCharType="separate"/>
            </w:r>
            <w:r>
              <w:rPr>
                <w:rFonts w:eastAsia="SimSun" w:hint="eastAsia"/>
                <w:lang w:val="en-US" w:eastAsia="zh-CN"/>
              </w:rPr>
              <w:t>S3-234592</w:t>
            </w:r>
            <w:r>
              <w:rPr>
                <w:b/>
                <w:i/>
                <w:sz w:val="28"/>
              </w:rPr>
              <w:fldChar w:fldCharType="end"/>
            </w:r>
          </w:p>
        </w:tc>
      </w:tr>
    </w:tbl>
    <w:p w14:paraId="77110E35" w14:textId="77777777" w:rsidR="002C291B" w:rsidRDefault="002C291B">
      <w:pPr>
        <w:pStyle w:val="CRCoverPage"/>
        <w:spacing w:after="0"/>
        <w:rPr>
          <w:sz w:val="8"/>
          <w:szCs w:val="8"/>
        </w:rPr>
      </w:pPr>
    </w:p>
    <w:p w14:paraId="77110E36" w14:textId="77777777" w:rsidR="002C291B" w:rsidRDefault="002C291B">
      <w:pPr>
        <w:sectPr w:rsidR="002C291B">
          <w:headerReference w:type="even" r:id="rId11"/>
          <w:footnotePr>
            <w:numRestart w:val="eachSect"/>
          </w:footnotePr>
          <w:pgSz w:w="11907" w:h="16840"/>
          <w:pgMar w:top="1418" w:right="1134" w:bottom="1134" w:left="1134" w:header="680" w:footer="567" w:gutter="0"/>
          <w:cols w:space="720"/>
        </w:sectPr>
      </w:pPr>
    </w:p>
    <w:p w14:paraId="77110E37" w14:textId="77777777" w:rsidR="002C291B" w:rsidRDefault="00BE7FA0">
      <w:pPr>
        <w:jc w:val="center"/>
        <w:rPr>
          <w:sz w:val="44"/>
        </w:rPr>
      </w:pPr>
      <w:r>
        <w:rPr>
          <w:sz w:val="44"/>
        </w:rPr>
        <w:lastRenderedPageBreak/>
        <w:t>************* Start of 1</w:t>
      </w:r>
      <w:r>
        <w:rPr>
          <w:sz w:val="44"/>
          <w:vertAlign w:val="superscript"/>
        </w:rPr>
        <w:t>st</w:t>
      </w:r>
      <w:r>
        <w:rPr>
          <w:sz w:val="44"/>
        </w:rPr>
        <w:t xml:space="preserve">  Change *************</w:t>
      </w:r>
    </w:p>
    <w:p w14:paraId="77110E38" w14:textId="77777777" w:rsidR="002C291B" w:rsidRDefault="00BE7FA0">
      <w:pPr>
        <w:pStyle w:val="Heading3"/>
        <w:rPr>
          <w:rFonts w:eastAsiaTheme="minorEastAsia"/>
        </w:rPr>
      </w:pPr>
      <w:bookmarkStart w:id="1" w:name="_Toc145429582"/>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.2</w:t>
      </w:r>
      <w:r>
        <w:rPr>
          <w:rFonts w:eastAsiaTheme="minorEastAsia"/>
        </w:rPr>
        <w:tab/>
        <w:t>AP-AS reference point</w:t>
      </w:r>
      <w:bookmarkEnd w:id="1"/>
    </w:p>
    <w:p w14:paraId="77110E39" w14:textId="77777777" w:rsidR="002C291B" w:rsidRDefault="00BE7FA0">
      <w:pPr>
        <w:rPr>
          <w:lang w:eastAsia="zh-CN"/>
        </w:rPr>
      </w:pPr>
      <w:r>
        <w:t xml:space="preserve">The HTTP protocol is run over </w:t>
      </w:r>
      <w:r>
        <w:t>the AP-AS reference point.</w:t>
      </w:r>
      <w:r>
        <w:rPr>
          <w:rFonts w:hint="eastAsia"/>
          <w:lang w:eastAsia="zh-CN"/>
        </w:rPr>
        <w:t xml:space="preserve"> </w:t>
      </w:r>
    </w:p>
    <w:p w14:paraId="77110E3A" w14:textId="77777777" w:rsidR="002C291B" w:rsidRDefault="00BE7FA0">
      <w:pPr>
        <w:rPr>
          <w:lang w:eastAsia="zh-CN"/>
        </w:rPr>
      </w:pPr>
      <w:r>
        <w:t xml:space="preserve">Confidentiality and integrity protection can be provided for the reference point between the AP and the AS using NDS/IP mechanisms as specified in </w:t>
      </w:r>
      <w:r>
        <w:t>TS 33.210 [</w:t>
      </w:r>
      <w:del w:id="2" w:author="ZTE" w:date="2023-10-24T11:09:00Z">
        <w:r>
          <w:rPr>
            <w:lang w:val="en-US" w:eastAsia="zh-CN"/>
          </w:rPr>
          <w:delText>5</w:delText>
        </w:r>
      </w:del>
      <w:ins w:id="3" w:author="ZTE" w:date="2023-10-24T11:09:00Z">
        <w:r>
          <w:rPr>
            <w:rFonts w:hint="eastAsia"/>
            <w:lang w:val="en-US" w:eastAsia="zh-CN"/>
          </w:rPr>
          <w:t>13</w:t>
        </w:r>
      </w:ins>
      <w:r>
        <w:t>]</w:t>
      </w:r>
      <w:r>
        <w:t>. For traffic between different security domains, the Za reference</w:t>
      </w:r>
      <w:r>
        <w:t xml:space="preserve"> point shall be operated. For traffic inside a security domain, it is up to the operator to decide whether to deploy the </w:t>
      </w:r>
      <w:proofErr w:type="spellStart"/>
      <w:r>
        <w:t>Zb</w:t>
      </w:r>
      <w:proofErr w:type="spellEnd"/>
      <w:r>
        <w:t xml:space="preserve"> reference point. </w:t>
      </w:r>
    </w:p>
    <w:p w14:paraId="77110E3B" w14:textId="77777777" w:rsidR="002C291B" w:rsidRDefault="00BE7FA0">
      <w:pPr>
        <w:jc w:val="center"/>
        <w:rPr>
          <w:sz w:val="44"/>
        </w:rPr>
      </w:pPr>
      <w:r>
        <w:rPr>
          <w:sz w:val="44"/>
        </w:rPr>
        <w:t>************* End of 1</w:t>
      </w:r>
      <w:r>
        <w:rPr>
          <w:sz w:val="44"/>
          <w:vertAlign w:val="superscript"/>
        </w:rPr>
        <w:t>st</w:t>
      </w:r>
      <w:r>
        <w:rPr>
          <w:sz w:val="44"/>
        </w:rPr>
        <w:t xml:space="preserve">  Change *************</w:t>
      </w:r>
    </w:p>
    <w:p w14:paraId="77110E3C" w14:textId="77777777" w:rsidR="002C291B" w:rsidRDefault="002C291B">
      <w:pPr>
        <w:jc w:val="center"/>
        <w:rPr>
          <w:sz w:val="44"/>
        </w:rPr>
      </w:pPr>
    </w:p>
    <w:p w14:paraId="77110E3D" w14:textId="77777777" w:rsidR="002C291B" w:rsidRDefault="00BE7FA0">
      <w:pPr>
        <w:jc w:val="center"/>
        <w:rPr>
          <w:sz w:val="44"/>
        </w:rPr>
      </w:pPr>
      <w:r>
        <w:rPr>
          <w:sz w:val="44"/>
        </w:rPr>
        <w:t xml:space="preserve">************* Start of </w:t>
      </w:r>
      <w:r>
        <w:rPr>
          <w:rFonts w:eastAsia="SimSun" w:hint="eastAsia"/>
          <w:sz w:val="44"/>
          <w:lang w:val="en-US" w:eastAsia="zh-CN"/>
        </w:rPr>
        <w:t>2</w:t>
      </w:r>
      <w:r>
        <w:rPr>
          <w:rFonts w:eastAsia="SimSun" w:hint="eastAsia"/>
          <w:sz w:val="44"/>
          <w:vertAlign w:val="superscript"/>
          <w:lang w:val="en-US" w:eastAsia="zh-CN"/>
        </w:rPr>
        <w:t xml:space="preserve">nd </w:t>
      </w:r>
      <w:r>
        <w:rPr>
          <w:sz w:val="44"/>
        </w:rPr>
        <w:t>Change *************</w:t>
      </w:r>
    </w:p>
    <w:p w14:paraId="77110E3E" w14:textId="77777777" w:rsidR="002C291B" w:rsidRDefault="00BE7FA0">
      <w:pPr>
        <w:pStyle w:val="Heading3"/>
        <w:rPr>
          <w:rFonts w:eastAsiaTheme="minorEastAsia"/>
        </w:rPr>
      </w:pPr>
      <w:bookmarkStart w:id="4" w:name="_Toc129960221"/>
      <w:r>
        <w:rPr>
          <w:rFonts w:eastAsia="SimSun"/>
          <w:lang w:eastAsia="zh-CN"/>
        </w:rPr>
        <w:t>6.2.1</w:t>
      </w:r>
      <w:r>
        <w:rPr>
          <w:rFonts w:eastAsia="SimSun"/>
          <w:lang w:eastAsia="zh-CN"/>
        </w:rPr>
        <w:tab/>
      </w:r>
      <w:proofErr w:type="spellStart"/>
      <w:r>
        <w:rPr>
          <w:rFonts w:eastAsiaTheme="minorEastAsia"/>
        </w:rPr>
        <w:t>AAnF</w:t>
      </w:r>
      <w:proofErr w:type="spellEnd"/>
      <w:r>
        <w:rPr>
          <w:rFonts w:eastAsiaTheme="minorEastAsia"/>
        </w:rPr>
        <w:t xml:space="preserve"> </w:t>
      </w:r>
      <w:r>
        <w:rPr>
          <w:rFonts w:eastAsiaTheme="minorEastAsia"/>
        </w:rPr>
        <w:t>response with UE Identity</w:t>
      </w:r>
      <w:bookmarkEnd w:id="4"/>
    </w:p>
    <w:p w14:paraId="77110E3F" w14:textId="77777777" w:rsidR="002C291B" w:rsidRDefault="00BE7FA0">
      <w:pPr>
        <w:rPr>
          <w:rFonts w:eastAsia="Microsoft YaHei"/>
          <w:lang w:eastAsia="zh-CN"/>
        </w:rPr>
      </w:pPr>
      <w:r>
        <w:rPr>
          <w:rFonts w:eastAsia="SimSun"/>
          <w:lang w:eastAsia="zh-CN"/>
        </w:rPr>
        <w:t xml:space="preserve">Figure 6.2-1 shows the procedure used by the AF to request </w:t>
      </w:r>
      <w:r>
        <w:rPr>
          <w:rFonts w:eastAsia="SimSun"/>
        </w:rPr>
        <w:t xml:space="preserve">application function specific AKMA keys from </w:t>
      </w:r>
      <w:r>
        <w:rPr>
          <w:rFonts w:eastAsia="SimSun"/>
          <w:lang w:eastAsia="zh-CN"/>
        </w:rPr>
        <w:t xml:space="preserve">the </w:t>
      </w:r>
      <w:proofErr w:type="spellStart"/>
      <w:r>
        <w:rPr>
          <w:rFonts w:eastAsia="SimSun"/>
          <w:lang w:eastAsia="zh-CN"/>
        </w:rPr>
        <w:t>AAnF</w:t>
      </w:r>
      <w:proofErr w:type="spellEnd"/>
      <w:r>
        <w:rPr>
          <w:rFonts w:eastAsia="SimSun"/>
          <w:lang w:eastAsia="zh-CN"/>
        </w:rPr>
        <w:t xml:space="preserve">, when </w:t>
      </w:r>
      <w:r>
        <w:rPr>
          <w:rFonts w:eastAsia="Microsoft YaHei"/>
          <w:lang w:eastAsia="zh-CN"/>
        </w:rPr>
        <w:t>the AF is located inside the operator's network.</w:t>
      </w:r>
    </w:p>
    <w:p w14:paraId="77110E40" w14:textId="77777777" w:rsidR="002C291B" w:rsidRDefault="00BE7FA0">
      <w:pPr>
        <w:pStyle w:val="TH"/>
        <w:rPr>
          <w:rFonts w:eastAsiaTheme="minorEastAsia"/>
          <w:lang w:eastAsia="zh-CN"/>
        </w:rPr>
      </w:pPr>
      <w:r>
        <w:object w:dxaOrig="9631" w:dyaOrig="6574" w14:anchorId="77110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28.75pt" o:ole="">
            <v:imagedata r:id="rId12" o:title=""/>
          </v:shape>
          <o:OLEObject Type="Embed" ProgID="Visio.Drawing.11" ShapeID="_x0000_i1025" DrawAspect="Content" ObjectID="_1762352324" r:id="rId13"/>
        </w:object>
      </w:r>
    </w:p>
    <w:p w14:paraId="77110E41" w14:textId="77777777" w:rsidR="002C291B" w:rsidRDefault="00BE7FA0">
      <w:pPr>
        <w:pStyle w:val="TF"/>
        <w:rPr>
          <w:rFonts w:eastAsiaTheme="minorEastAsia"/>
        </w:rPr>
      </w:pPr>
      <w:r>
        <w:rPr>
          <w:rFonts w:eastAsiaTheme="minorEastAsia"/>
        </w:rPr>
        <w:t>Figure 6.</w:t>
      </w:r>
      <w:r>
        <w:rPr>
          <w:rFonts w:eastAsiaTheme="minorEastAsia" w:hint="eastAsia"/>
          <w:lang w:eastAsia="zh-CN"/>
        </w:rPr>
        <w:t>2</w:t>
      </w:r>
      <w:r>
        <w:rPr>
          <w:rFonts w:eastAsiaTheme="minorEastAsia"/>
        </w:rPr>
        <w:t>-1: K</w:t>
      </w:r>
      <w:r>
        <w:rPr>
          <w:rFonts w:eastAsiaTheme="minorEastAsia"/>
          <w:vertAlign w:val="subscript"/>
        </w:rPr>
        <w:t>AF</w:t>
      </w:r>
      <w:r>
        <w:rPr>
          <w:rFonts w:eastAsiaTheme="minorEastAsia"/>
        </w:rPr>
        <w:t xml:space="preserve"> generation from</w:t>
      </w:r>
      <w:r>
        <w:rPr>
          <w:rFonts w:eastAsiaTheme="minorEastAsia"/>
        </w:rPr>
        <w:t xml:space="preserve"> K</w:t>
      </w:r>
      <w:r>
        <w:rPr>
          <w:rFonts w:eastAsiaTheme="minorEastAsia"/>
          <w:vertAlign w:val="subscript"/>
        </w:rPr>
        <w:t>AKMA</w:t>
      </w:r>
    </w:p>
    <w:p w14:paraId="77110E42" w14:textId="77777777" w:rsidR="002C291B" w:rsidRDefault="00BE7FA0">
      <w:pPr>
        <w:rPr>
          <w:rFonts w:eastAsiaTheme="minorEastAsia"/>
        </w:rPr>
      </w:pPr>
      <w:r>
        <w:rPr>
          <w:rFonts w:eastAsiaTheme="minorEastAsia"/>
        </w:rPr>
        <w:t>Before communication between the UE and the AKMA AF can start, the UE and the AKMA AF need to know whether to use AKMA. This knowledge is implicit to the specific application on the UE and the AKMA AF or indicated by the AKMA AF to the UE (see claus</w:t>
      </w:r>
      <w:r>
        <w:rPr>
          <w:rFonts w:eastAsiaTheme="minorEastAsia"/>
        </w:rPr>
        <w:t xml:space="preserve">e 6.5). </w:t>
      </w:r>
    </w:p>
    <w:p w14:paraId="77110E43" w14:textId="77777777" w:rsidR="002C291B" w:rsidRDefault="00BE7FA0">
      <w:pPr>
        <w:pStyle w:val="B1"/>
        <w:rPr>
          <w:rFonts w:eastAsiaTheme="minorEastAsia"/>
        </w:rPr>
      </w:pPr>
      <w:r>
        <w:rPr>
          <w:rFonts w:eastAsiaTheme="minorEastAsia"/>
        </w:rPr>
        <w:lastRenderedPageBreak/>
        <w:t>1.</w:t>
      </w:r>
      <w:r>
        <w:rPr>
          <w:rFonts w:eastAsiaTheme="minorEastAsia"/>
        </w:rPr>
        <w:tab/>
      </w:r>
      <w:r>
        <w:rPr>
          <w:rFonts w:eastAsia="Microsoft YaHei"/>
        </w:rPr>
        <w:t>The UE shall generate the AKMA Anchor Key (K</w:t>
      </w:r>
      <w:r>
        <w:rPr>
          <w:rFonts w:eastAsia="Microsoft YaHei"/>
          <w:vertAlign w:val="subscript"/>
        </w:rPr>
        <w:t>AKMA</w:t>
      </w:r>
      <w:r>
        <w:rPr>
          <w:rFonts w:eastAsia="Microsoft YaHei"/>
        </w:rPr>
        <w:t xml:space="preserve">) and the </w:t>
      </w:r>
      <w:r>
        <w:rPr>
          <w:rFonts w:eastAsia="Microsoft YaHei" w:hint="eastAsia"/>
          <w:lang w:eastAsia="zh-CN"/>
        </w:rPr>
        <w:t>A-KID</w:t>
      </w:r>
      <w:r>
        <w:rPr>
          <w:rFonts w:eastAsia="Microsoft YaHei"/>
        </w:rPr>
        <w:t xml:space="preserve"> from the K</w:t>
      </w:r>
      <w:r>
        <w:rPr>
          <w:rFonts w:eastAsia="Microsoft YaHei"/>
          <w:vertAlign w:val="subscript"/>
        </w:rPr>
        <w:t>AUSF</w:t>
      </w:r>
      <w:r>
        <w:rPr>
          <w:rFonts w:eastAsia="Microsoft YaHei"/>
        </w:rPr>
        <w:t xml:space="preserve"> before initiating communication with an AKMA Application Function. </w:t>
      </w:r>
      <w:r>
        <w:rPr>
          <w:rFonts w:eastAsiaTheme="minorEastAsia"/>
        </w:rPr>
        <w:t xml:space="preserve">When the UE initiates communication with the AKMA AF, it shall include the derived </w:t>
      </w:r>
      <w:r>
        <w:rPr>
          <w:rFonts w:eastAsiaTheme="minorEastAsia" w:hint="eastAsia"/>
          <w:lang w:eastAsia="zh-CN"/>
        </w:rPr>
        <w:t>A-KID</w:t>
      </w:r>
      <w:r>
        <w:rPr>
          <w:rFonts w:eastAsiaTheme="minorEastAsia"/>
          <w:lang w:eastAsia="zh-CN"/>
        </w:rPr>
        <w:t xml:space="preserve"> (see clau</w:t>
      </w:r>
      <w:r>
        <w:rPr>
          <w:rFonts w:eastAsiaTheme="minorEastAsia"/>
          <w:lang w:eastAsia="zh-CN"/>
        </w:rPr>
        <w:t>se 6.1)</w:t>
      </w:r>
      <w:r>
        <w:rPr>
          <w:rFonts w:eastAsiaTheme="minorEastAsia"/>
        </w:rPr>
        <w:t xml:space="preserve"> in the Application Session Est</w:t>
      </w:r>
      <w:r>
        <w:rPr>
          <w:rFonts w:eastAsiaTheme="minorEastAsia" w:hint="eastAsia"/>
          <w:lang w:eastAsia="zh-CN"/>
        </w:rPr>
        <w:t>a</w:t>
      </w:r>
      <w:r>
        <w:rPr>
          <w:rFonts w:eastAsiaTheme="minorEastAsia"/>
        </w:rPr>
        <w:t xml:space="preserve">blishment </w:t>
      </w:r>
      <w:r>
        <w:rPr>
          <w:rFonts w:eastAsia="DengXian"/>
          <w:lang w:val="en-US"/>
        </w:rPr>
        <w:t xml:space="preserve">Request </w:t>
      </w:r>
      <w:r>
        <w:rPr>
          <w:rFonts w:eastAsiaTheme="minorEastAsia"/>
        </w:rPr>
        <w:t xml:space="preserve">message. The </w:t>
      </w:r>
      <w:r>
        <w:rPr>
          <w:rFonts w:eastAsia="DengXian"/>
          <w:lang w:val="en-US"/>
        </w:rPr>
        <w:t>UE may derive K</w:t>
      </w:r>
      <w:r>
        <w:rPr>
          <w:rFonts w:eastAsia="DengXian"/>
          <w:vertAlign w:val="subscript"/>
          <w:lang w:val="en-US"/>
        </w:rPr>
        <w:t>AF</w:t>
      </w:r>
      <w:r>
        <w:rPr>
          <w:rFonts w:eastAsia="DengXian"/>
          <w:lang w:val="en-US"/>
        </w:rPr>
        <w:t xml:space="preserve"> before sending the message or afterwards.</w:t>
      </w:r>
    </w:p>
    <w:p w14:paraId="77110E44" w14:textId="77777777" w:rsidR="002C291B" w:rsidRDefault="00BE7FA0">
      <w:pPr>
        <w:pStyle w:val="B1"/>
        <w:rPr>
          <w:rFonts w:eastAsiaTheme="minorEastAsia"/>
        </w:rPr>
      </w:pPr>
      <w:r>
        <w:rPr>
          <w:rFonts w:eastAsiaTheme="minorEastAsia" w:hint="eastAsia"/>
          <w:lang w:eastAsia="zh-CN"/>
        </w:rPr>
        <w:t>2.</w:t>
      </w:r>
      <w:r>
        <w:rPr>
          <w:rFonts w:eastAsiaTheme="minorEastAsia"/>
        </w:rPr>
        <w:tab/>
      </w:r>
      <w:r>
        <w:rPr>
          <w:rFonts w:eastAsiaTheme="minorEastAsia"/>
        </w:rPr>
        <w:t xml:space="preserve">If the AF does not have an active context associated with the </w:t>
      </w:r>
      <w:r>
        <w:rPr>
          <w:rFonts w:eastAsiaTheme="minorEastAsia" w:hint="eastAsia"/>
          <w:lang w:eastAsia="zh-CN"/>
        </w:rPr>
        <w:t>A-KID</w:t>
      </w:r>
      <w:r>
        <w:rPr>
          <w:rFonts w:eastAsiaTheme="minorEastAsia"/>
        </w:rPr>
        <w:t xml:space="preserve">, </w:t>
      </w:r>
      <w:r>
        <w:rPr>
          <w:rFonts w:eastAsia="Microsoft YaHei"/>
        </w:rPr>
        <w:t xml:space="preserve">then the AF selects the AAnF </w:t>
      </w:r>
      <w:r>
        <w:rPr>
          <w:lang w:val="en-US" w:eastAsia="zh-CN"/>
        </w:rPr>
        <w:t>as defined in clause 6.7</w:t>
      </w:r>
      <w:r>
        <w:rPr>
          <w:lang w:eastAsia="zh-CN"/>
        </w:rPr>
        <w:t>, and</w:t>
      </w:r>
      <w:r>
        <w:rPr>
          <w:rFonts w:eastAsia="Microsoft YaHei"/>
        </w:rPr>
        <w:t xml:space="preserve"> sends a Naanf_AKMA_ApplicationKey_Get request</w:t>
      </w:r>
      <w:r>
        <w:rPr>
          <w:rFonts w:eastAsiaTheme="minorEastAsia"/>
        </w:rPr>
        <w:t xml:space="preserve"> to AAnF with the </w:t>
      </w:r>
      <w:r>
        <w:rPr>
          <w:rFonts w:eastAsiaTheme="minorEastAsia" w:hint="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w:t>
      </w:r>
      <w:r>
        <w:rPr>
          <w:rFonts w:eastAsiaTheme="minorEastAsia"/>
        </w:rPr>
        <w:t>ntity (</w:t>
      </w:r>
      <w:r>
        <w:t>AF</w:t>
      </w:r>
      <w:r>
        <w:rPr>
          <w:rFonts w:hint="eastAsia"/>
          <w:lang w:eastAsia="zh-CN"/>
        </w:rPr>
        <w:t>_</w:t>
      </w:r>
      <w:r>
        <w:rPr>
          <w:rFonts w:eastAsiaTheme="minorEastAsia"/>
        </w:rPr>
        <w:t>ID) in the request.</w:t>
      </w:r>
    </w:p>
    <w:p w14:paraId="77110E45" w14:textId="77777777" w:rsidR="002C291B" w:rsidRDefault="00BE7FA0">
      <w:pPr>
        <w:pStyle w:val="B2"/>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14:paraId="77110E46" w14:textId="77777777" w:rsidR="002C291B" w:rsidRDefault="00BE7FA0">
      <w:pPr>
        <w:pStyle w:val="B2"/>
        <w:rPr>
          <w:rFonts w:eastAsiaTheme="minorEastAsia"/>
        </w:rPr>
      </w:pPr>
      <w:r>
        <w:rPr>
          <w:rFonts w:eastAsiaTheme="minorEastAsia"/>
        </w:rPr>
        <w:t xml:space="preserve">The AAnF shall check whether the AAnF </w:t>
      </w:r>
      <w:r>
        <w:rPr>
          <w:rFonts w:eastAsiaTheme="minorEastAsia"/>
        </w:rPr>
        <w:t>can provide the service to the AF based on the configured local policy or based on the authorization information available in the signalling (i.e., Oauth2.0 token). If it succeeds, the following procedures are executed. Otherwise, the AAnF shall reject the</w:t>
      </w:r>
      <w:r>
        <w:rPr>
          <w:rFonts w:eastAsiaTheme="minorEastAsia"/>
        </w:rPr>
        <w:t xml:space="preserve"> procedure.</w:t>
      </w:r>
    </w:p>
    <w:p w14:paraId="77110E47" w14:textId="77777777" w:rsidR="002C291B" w:rsidRDefault="00BE7FA0">
      <w:pPr>
        <w:pStyle w:val="B2"/>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14:paraId="77110E48" w14:textId="77777777" w:rsidR="002C291B" w:rsidRDefault="00BE7FA0">
      <w:pPr>
        <w:pStyle w:val="B3"/>
        <w:rPr>
          <w:rFonts w:eastAsia="Microsoft YaHei"/>
          <w:lang w:eastAsia="zh-CN"/>
        </w:rPr>
      </w:pPr>
      <w:r>
        <w:rPr>
          <w:rFonts w:eastAsiaTheme="minorEastAsia"/>
          <w:lang w:eastAsia="zh-CN"/>
        </w:rPr>
        <w:tab/>
        <w:t>If K</w:t>
      </w:r>
      <w:r>
        <w:rPr>
          <w:rFonts w:eastAsiaTheme="minorEastAsia"/>
          <w:vertAlign w:val="subscript"/>
        </w:rPr>
        <w:t>AKMA</w:t>
      </w:r>
      <w:r>
        <w:rPr>
          <w:rFonts w:eastAsiaTheme="minorEastAsia"/>
          <w:lang w:eastAsia="zh-CN"/>
        </w:rPr>
        <w:t xml:space="preserve"> is present in AAnF, </w:t>
      </w:r>
      <w:r>
        <w:rPr>
          <w:rFonts w:eastAsia="Microsoft YaHei"/>
          <w:lang w:eastAsia="zh-CN"/>
        </w:rPr>
        <w:t xml:space="preserve">the AAnF shall continue with step 3. </w:t>
      </w:r>
    </w:p>
    <w:p w14:paraId="77110E49" w14:textId="77777777" w:rsidR="002C291B" w:rsidRDefault="00BE7FA0">
      <w:pPr>
        <w:pStyle w:val="B3"/>
        <w:rPr>
          <w:rFonts w:eastAsia="Microsoft YaHei"/>
          <w:lang w:eastAsia="zh-CN"/>
        </w:rPr>
      </w:pPr>
      <w:r>
        <w:rPr>
          <w:rFonts w:eastAsia="Microsoft YaHei"/>
          <w:lang w:eastAsia="zh-CN"/>
        </w:rPr>
        <w:tab/>
        <w:t>If K</w:t>
      </w:r>
      <w:r>
        <w:rPr>
          <w:rFonts w:eastAsia="Microsoft YaHei"/>
          <w:vertAlign w:val="subscript"/>
        </w:rPr>
        <w:t>AKMA</w:t>
      </w:r>
      <w:r>
        <w:rPr>
          <w:rFonts w:eastAsia="Microsoft YaHei"/>
          <w:lang w:eastAsia="zh-CN"/>
        </w:rPr>
        <w:t xml:space="preserve"> is not present in t</w:t>
      </w:r>
      <w:r>
        <w:rPr>
          <w:rFonts w:eastAsia="Microsoft YaHei"/>
          <w:lang w:eastAsia="zh-CN"/>
        </w:rPr>
        <w:t>he AAnF, the AAnF shall continue with step 6 with an error response.</w:t>
      </w:r>
    </w:p>
    <w:p w14:paraId="77110E4A" w14:textId="77777777" w:rsidR="002C291B" w:rsidRDefault="00BE7FA0">
      <w:pPr>
        <w:pStyle w:val="B1"/>
        <w:rPr>
          <w:lang w:eastAsia="zh-CN"/>
        </w:rPr>
      </w:pPr>
      <w:r>
        <w:rPr>
          <w:rFonts w:hint="eastAsia"/>
          <w:lang w:eastAsia="zh-CN"/>
        </w:rPr>
        <w:t>3.</w:t>
      </w:r>
      <w:r>
        <w:rPr>
          <w:rFonts w:eastAsia="Microsoft YaHei"/>
        </w:rPr>
        <w:tab/>
        <w:t xml:space="preserve">Once </w:t>
      </w:r>
      <w:r>
        <w:rPr>
          <w:rFonts w:hint="eastAsia"/>
          <w:lang w:eastAsia="zh-CN"/>
        </w:rPr>
        <w:t xml:space="preserve">receving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w:t>
      </w:r>
      <w:r>
        <w:rPr>
          <w:rFonts w:eastAsia="Microsoft YaHei"/>
        </w:rPr>
        <w:t>GPSI of the UE.</w:t>
      </w:r>
      <w:r>
        <w:rPr>
          <w:rFonts w:hint="eastAsia"/>
          <w:lang w:eastAsia="zh-CN"/>
        </w:rPr>
        <w:t xml:space="preserve"> If the specific AF does not need GPSI, the AAnF shall continue with step 5.</w:t>
      </w:r>
    </w:p>
    <w:p w14:paraId="77110E4B" w14:textId="77777777" w:rsidR="002C291B" w:rsidRDefault="00BE7FA0">
      <w:pPr>
        <w:pStyle w:val="B1"/>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77110E4C" w14:textId="77777777" w:rsidR="002C291B" w:rsidRDefault="00BE7FA0">
      <w:pPr>
        <w:pStyle w:val="B1"/>
        <w:rPr>
          <w:rFonts w:eastAsiaTheme="minorEastAsia"/>
          <w:lang w:eastAsia="zh-CN"/>
        </w:rPr>
      </w:pPr>
      <w:r>
        <w:rPr>
          <w:rFonts w:eastAsia="Microsoft YaHei"/>
          <w:lang w:eastAsia="zh-CN"/>
        </w:rPr>
        <w:t>5</w:t>
      </w:r>
      <w:r>
        <w:rPr>
          <w:rFonts w:eastAsiaTheme="minorEastAsia" w:hint="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w:t>
      </w:r>
      <w:r>
        <w:rPr>
          <w:rFonts w:eastAsiaTheme="minorEastAsia"/>
          <w:lang w:eastAsia="zh-CN"/>
        </w:rPr>
        <w:t xml:space="preserve">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14:paraId="77110E4D" w14:textId="77777777" w:rsidR="002C291B" w:rsidRDefault="00BE7FA0">
      <w:pPr>
        <w:pStyle w:val="B1"/>
        <w:rPr>
          <w:rFonts w:eastAsia="SimSun"/>
          <w:lang w:eastAsia="zh-CN"/>
        </w:rPr>
      </w:pPr>
      <w:r>
        <w:rPr>
          <w:rFonts w:eastAsia="SimSun"/>
        </w:rPr>
        <w:tab/>
      </w:r>
      <w:r>
        <w:rPr>
          <w:rFonts w:eastAsia="SimSun" w:hint="eastAsia"/>
        </w:rPr>
        <w:t>The key derivation of K</w:t>
      </w:r>
      <w:r>
        <w:rPr>
          <w:rFonts w:eastAsia="SimSun" w:hint="eastAsia"/>
          <w:vertAlign w:val="subscript"/>
        </w:rPr>
        <w:t>A</w:t>
      </w:r>
      <w:r>
        <w:rPr>
          <w:rFonts w:eastAsia="SimSun"/>
          <w:vertAlign w:val="subscript"/>
        </w:rPr>
        <w:t>F</w:t>
      </w:r>
      <w:r>
        <w:rPr>
          <w:rFonts w:eastAsia="SimSun" w:hint="eastAsia"/>
        </w:rPr>
        <w:t xml:space="preserve"> shall be performed </w:t>
      </w:r>
      <w:r>
        <w:rPr>
          <w:rFonts w:eastAsia="SimSun"/>
          <w:lang w:eastAsia="zh-CN"/>
        </w:rPr>
        <w:t>as specified in Annex</w:t>
      </w:r>
      <w:r>
        <w:rPr>
          <w:rFonts w:eastAsia="SimSun" w:hint="eastAsia"/>
          <w:lang w:eastAsia="zh-CN"/>
        </w:rPr>
        <w:t xml:space="preserve"> A.</w:t>
      </w:r>
      <w:r>
        <w:rPr>
          <w:rFonts w:eastAsia="SimSun"/>
          <w:lang w:eastAsia="zh-CN"/>
        </w:rPr>
        <w:t xml:space="preserve">4. </w:t>
      </w:r>
    </w:p>
    <w:p w14:paraId="77110E4E" w14:textId="77777777" w:rsidR="002C291B" w:rsidRDefault="00BE7FA0">
      <w:pPr>
        <w:pStyle w:val="B1"/>
        <w:rPr>
          <w:rFonts w:eastAsiaTheme="minorEastAsia"/>
          <w:lang w:eastAsia="zh-CN"/>
        </w:rPr>
      </w:pPr>
      <w:r>
        <w:rPr>
          <w:rFonts w:eastAsia="Microsoft YaHei"/>
          <w:lang w:eastAsia="zh-CN"/>
        </w:rPr>
        <w:t>6</w:t>
      </w:r>
      <w:r>
        <w:rPr>
          <w:rFonts w:eastAsiaTheme="minorEastAsia" w:hint="eastAsia"/>
          <w:lang w:eastAsia="zh-CN"/>
        </w:rPr>
        <w:t>.</w:t>
      </w:r>
      <w:r>
        <w:rPr>
          <w:rFonts w:eastAsiaTheme="minorEastAsia"/>
          <w:lang w:eastAsia="zh-CN"/>
        </w:rPr>
        <w:tab/>
        <w:t xml:space="preserve">The AAnF sends </w:t>
      </w:r>
      <w:r>
        <w:rPr>
          <w:rFonts w:eastAsia="Microsoft YaHei"/>
          <w:lang w:eastAsia="zh-CN"/>
        </w:rPr>
        <w:t>Naanf_AKMA_ApplicationKey_Get</w:t>
      </w:r>
      <w:r>
        <w:rPr>
          <w:rFonts w:eastAsiaTheme="minorEastAsia"/>
          <w:lang w:eastAsia="zh-CN"/>
        </w:rPr>
        <w:t xml:space="preserve"> response to the AF with </w:t>
      </w:r>
      <w:r>
        <w:rPr>
          <w:lang w:eastAsia="zh-CN"/>
        </w:rPr>
        <w:t>SUPI</w:t>
      </w:r>
      <w:ins w:id="5" w:author="ZTE" w:date="2023-10-25T17:29:00Z">
        <w:r>
          <w:rPr>
            <w:rFonts w:hint="eastAsia"/>
            <w:lang w:val="en-US" w:eastAsia="zh-CN"/>
          </w:rPr>
          <w:t>/GPSI</w:t>
        </w:r>
      </w:ins>
      <w:r>
        <w:rPr>
          <w:lang w:eastAsia="zh-CN"/>
        </w:rPr>
        <w:t xml:space="preserve">,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14:paraId="77110E4F" w14:textId="77777777" w:rsidR="002C291B" w:rsidRDefault="00BE7FA0">
      <w:pPr>
        <w:pStyle w:val="B1"/>
        <w:rPr>
          <w:sz w:val="44"/>
        </w:rPr>
      </w:pPr>
      <w:r>
        <w:rPr>
          <w:rFonts w:eastAsia="Microsoft YaHei"/>
          <w:lang w:eastAsia="zh-CN"/>
        </w:rPr>
        <w:t>7</w:t>
      </w:r>
      <w:r>
        <w:rPr>
          <w:rFonts w:eastAsiaTheme="minorEastAsia" w:hint="eastAsia"/>
          <w:lang w:eastAsia="zh-CN"/>
        </w:rPr>
        <w:t>.</w:t>
      </w:r>
      <w:r>
        <w:rPr>
          <w:rFonts w:eastAsiaTheme="minorEastAsia"/>
          <w:lang w:eastAsia="zh-CN"/>
        </w:rPr>
        <w:tab/>
        <w:t>The AF sends the Application Session Est</w:t>
      </w:r>
      <w:r>
        <w:rPr>
          <w:rFonts w:eastAsiaTheme="minorEastAsia" w:hint="eastAsia"/>
          <w:lang w:eastAsia="zh-CN"/>
        </w:rPr>
        <w:t>a</w:t>
      </w:r>
      <w:r>
        <w:rPr>
          <w:rFonts w:eastAsiaTheme="minorEastAsia"/>
          <w:lang w:eastAsia="zh-CN"/>
        </w:rPr>
        <w:t xml:space="preserve">blishment Response to the UE. </w:t>
      </w:r>
      <w:r>
        <w:rPr>
          <w:lang w:eastAsia="zh-CN"/>
        </w:rPr>
        <w:t xml:space="preserve">If the </w:t>
      </w:r>
      <w:r>
        <w:rPr>
          <w:rFonts w:eastAsia="Microsoft YaHei"/>
          <w:lang w:eastAsia="zh-CN"/>
        </w:rPr>
        <w:t>information in step 6</w:t>
      </w:r>
      <w:r>
        <w:rPr>
          <w:lang w:eastAsia="zh-CN"/>
        </w:rPr>
        <w:t xml:space="preserve"> </w:t>
      </w:r>
      <w:r>
        <w:t>indicates failure of AKMA key request</w:t>
      </w:r>
      <w:r>
        <w:rPr>
          <w:lang w:eastAsia="zh-CN"/>
        </w:rPr>
        <w:t>, the AF shall rejec</w:t>
      </w:r>
      <w:r>
        <w:rPr>
          <w:lang w:eastAsia="zh-CN"/>
        </w:rPr>
        <w:t>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14:paraId="77110E50" w14:textId="77777777" w:rsidR="002C291B" w:rsidRDefault="00BE7FA0">
      <w:pPr>
        <w:jc w:val="center"/>
        <w:rPr>
          <w:sz w:val="44"/>
        </w:rPr>
      </w:pPr>
      <w:r>
        <w:rPr>
          <w:sz w:val="44"/>
        </w:rPr>
        <w:t xml:space="preserve">************* End of </w:t>
      </w:r>
      <w:r>
        <w:rPr>
          <w:rFonts w:eastAsia="SimSun" w:hint="eastAsia"/>
          <w:sz w:val="44"/>
          <w:lang w:val="en-US" w:eastAsia="zh-CN"/>
        </w:rPr>
        <w:t>2</w:t>
      </w:r>
      <w:r>
        <w:rPr>
          <w:rFonts w:eastAsia="SimSun" w:hint="eastAsia"/>
          <w:sz w:val="44"/>
          <w:vertAlign w:val="superscript"/>
          <w:lang w:val="en-US" w:eastAsia="zh-CN"/>
        </w:rPr>
        <w:t>nd</w:t>
      </w:r>
      <w:r>
        <w:rPr>
          <w:sz w:val="44"/>
        </w:rPr>
        <w:t xml:space="preserve">  Change *************</w:t>
      </w:r>
    </w:p>
    <w:p w14:paraId="77110E51" w14:textId="77777777" w:rsidR="002C291B" w:rsidRDefault="002C291B">
      <w:pPr>
        <w:jc w:val="center"/>
        <w:rPr>
          <w:sz w:val="44"/>
        </w:rPr>
      </w:pPr>
    </w:p>
    <w:p w14:paraId="77110E52" w14:textId="77777777" w:rsidR="002C291B" w:rsidRDefault="00BE7FA0">
      <w:pPr>
        <w:jc w:val="center"/>
        <w:rPr>
          <w:sz w:val="44"/>
        </w:rPr>
      </w:pPr>
      <w:r>
        <w:rPr>
          <w:sz w:val="44"/>
        </w:rPr>
        <w:t xml:space="preserve">************* Start of </w:t>
      </w:r>
      <w:r>
        <w:rPr>
          <w:rFonts w:eastAsia="SimSun" w:hint="eastAsia"/>
          <w:sz w:val="44"/>
          <w:lang w:val="en-US" w:eastAsia="zh-CN"/>
        </w:rPr>
        <w:t>3</w:t>
      </w:r>
      <w:r>
        <w:rPr>
          <w:rFonts w:eastAsia="SimSun" w:hint="eastAsia"/>
          <w:sz w:val="44"/>
          <w:vertAlign w:val="superscript"/>
          <w:lang w:val="en-US" w:eastAsia="zh-CN"/>
        </w:rPr>
        <w:t>r</w:t>
      </w:r>
      <w:r>
        <w:rPr>
          <w:rFonts w:eastAsia="SimSun" w:hint="eastAsia"/>
          <w:sz w:val="44"/>
          <w:vertAlign w:val="superscript"/>
          <w:lang w:val="en-US" w:eastAsia="zh-CN"/>
        </w:rPr>
        <w:t xml:space="preserve">d </w:t>
      </w:r>
      <w:r>
        <w:rPr>
          <w:sz w:val="44"/>
        </w:rPr>
        <w:t>Change *************</w:t>
      </w:r>
    </w:p>
    <w:p w14:paraId="77110E53" w14:textId="77777777" w:rsidR="002C291B" w:rsidRDefault="00BE7FA0">
      <w:pPr>
        <w:pStyle w:val="Heading2"/>
        <w:rPr>
          <w:rFonts w:eastAsiaTheme="minorEastAsia"/>
        </w:rPr>
      </w:pPr>
      <w:bookmarkStart w:id="6" w:name="_Toc129960223"/>
      <w:bookmarkStart w:id="7" w:name="_Toc42177186"/>
      <w:bookmarkStart w:id="8" w:name="_Toc42246811"/>
      <w:bookmarkStart w:id="9" w:name="_Toc51245746"/>
      <w:bookmarkStart w:id="10" w:name="_Toc42179538"/>
      <w:r>
        <w:rPr>
          <w:rFonts w:eastAsiaTheme="minorEastAsia"/>
        </w:rPr>
        <w:t>6.</w:t>
      </w:r>
      <w:r>
        <w:rPr>
          <w:rFonts w:eastAsiaTheme="minorEastAsia" w:hint="eastAsia"/>
          <w:lang w:eastAsia="zh-CN"/>
        </w:rPr>
        <w:t>3</w:t>
      </w:r>
      <w:r>
        <w:rPr>
          <w:rFonts w:eastAsiaTheme="minorEastAsia"/>
        </w:rPr>
        <w:tab/>
        <w:t>AKMA Application Key request via NEF</w:t>
      </w:r>
      <w:bookmarkEnd w:id="6"/>
      <w:bookmarkEnd w:id="7"/>
      <w:bookmarkEnd w:id="8"/>
      <w:bookmarkEnd w:id="9"/>
      <w:bookmarkEnd w:id="10"/>
    </w:p>
    <w:p w14:paraId="77110E54" w14:textId="77777777" w:rsidR="002C291B" w:rsidRDefault="00BE7FA0">
      <w:pPr>
        <w:rPr>
          <w:rFonts w:eastAsia="Microsoft YaHei"/>
          <w:lang w:eastAsia="zh-CN"/>
        </w:rPr>
      </w:pPr>
      <w:r>
        <w:rPr>
          <w:rFonts w:eastAsiaTheme="minorEastAsia"/>
          <w:lang w:eastAsia="zh-CN"/>
        </w:rPr>
        <w:t>Figure 6.</w:t>
      </w:r>
      <w:r>
        <w:rPr>
          <w:rFonts w:eastAsiaTheme="minorEastAsia" w:hint="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Microsoft YaHei"/>
          <w:lang w:eastAsia="zh-CN"/>
        </w:rPr>
        <w:t xml:space="preserve">the AF is located outside the operator's network. </w:t>
      </w:r>
    </w:p>
    <w:p w14:paraId="77110E55" w14:textId="77777777" w:rsidR="002C291B" w:rsidRDefault="00BE7FA0">
      <w:pPr>
        <w:pStyle w:val="TH"/>
        <w:rPr>
          <w:rFonts w:eastAsia="SimSun"/>
        </w:rPr>
      </w:pPr>
      <w:r>
        <w:object w:dxaOrig="8303" w:dyaOrig="4526" w14:anchorId="77110E68">
          <v:shape id="_x0000_i1026" type="#_x0000_t75" style="width:415pt;height:226.2pt" o:ole="">
            <v:imagedata r:id="rId14" o:title=""/>
          </v:shape>
          <o:OLEObject Type="Embed" ProgID="Visio.Drawing.15" ShapeID="_x0000_i1026" DrawAspect="Content" ObjectID="_1762352325" r:id="rId15"/>
        </w:object>
      </w:r>
    </w:p>
    <w:p w14:paraId="77110E56" w14:textId="77777777" w:rsidR="002C291B" w:rsidRDefault="00BE7FA0">
      <w:pPr>
        <w:pStyle w:val="TF"/>
        <w:rPr>
          <w:rFonts w:eastAsia="Microsoft YaHei"/>
          <w:lang w:eastAsia="zh-CN"/>
        </w:rPr>
      </w:pPr>
      <w:r>
        <w:rPr>
          <w:rFonts w:eastAsia="SimSun"/>
          <w:lang w:eastAsia="zh-CN"/>
        </w:rPr>
        <w:t>Figure 6.</w:t>
      </w:r>
      <w:r>
        <w:rPr>
          <w:rFonts w:eastAsia="SimSun" w:hint="eastAsia"/>
          <w:lang w:eastAsia="zh-CN"/>
        </w:rPr>
        <w:t>3</w:t>
      </w:r>
      <w:r>
        <w:rPr>
          <w:rFonts w:eastAsia="SimSun"/>
          <w:lang w:eastAsia="zh-CN"/>
        </w:rPr>
        <w:t xml:space="preserve">-1: </w:t>
      </w:r>
      <w:r>
        <w:rPr>
          <w:rFonts w:eastAsia="SimSun"/>
          <w:lang w:eastAsia="zh-CN"/>
        </w:rPr>
        <w:t>AKMA A</w:t>
      </w:r>
      <w:r>
        <w:rPr>
          <w:rFonts w:eastAsia="SimSun"/>
        </w:rPr>
        <w:t xml:space="preserve">pplication </w:t>
      </w:r>
      <w:r>
        <w:rPr>
          <w:rFonts w:eastAsiaTheme="minorEastAsia"/>
        </w:rPr>
        <w:t>Key</w:t>
      </w:r>
      <w:r>
        <w:rPr>
          <w:rFonts w:eastAsia="SimSun"/>
        </w:rPr>
        <w:t xml:space="preserve"> request via NEF</w:t>
      </w:r>
    </w:p>
    <w:p w14:paraId="77110E57" w14:textId="77777777" w:rsidR="002C291B" w:rsidRDefault="00BE7FA0">
      <w:pPr>
        <w:pStyle w:val="B1"/>
        <w:rPr>
          <w:rFonts w:eastAsiaTheme="minorEastAsia"/>
        </w:rPr>
      </w:pPr>
      <w:r>
        <w:rPr>
          <w:rFonts w:eastAsiaTheme="minorEastAsia"/>
        </w:rPr>
        <w:t>1.</w:t>
      </w:r>
      <w:r>
        <w:rPr>
          <w:rFonts w:eastAsiaTheme="minorEastAsia"/>
        </w:rPr>
        <w:tab/>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eastAsiaTheme="minorEastAsia" w:hint="eastAsia"/>
          <w:lang w:eastAsia="zh-CN"/>
        </w:rPr>
        <w:t>A-</w:t>
      </w:r>
      <w:r>
        <w:rPr>
          <w:rFonts w:eastAsiaTheme="minorEastAsia" w:hint="eastAsia"/>
          <w:lang w:eastAsia="zh-CN"/>
        </w:rPr>
        <w:t>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 and optionally UE Id not needed indication.</w:t>
      </w:r>
    </w:p>
    <w:p w14:paraId="77110E58" w14:textId="77777777" w:rsidR="002C291B" w:rsidRDefault="00BE7FA0">
      <w:pPr>
        <w:pStyle w:val="NO"/>
        <w:rPr>
          <w:rFonts w:eastAsiaTheme="minorEastAsia"/>
        </w:rPr>
      </w:pPr>
      <w:r>
        <w:rPr>
          <w:rFonts w:eastAsiaTheme="minorEastAsia"/>
        </w:rPr>
        <w:t>NOTE:</w:t>
      </w:r>
      <w:r>
        <w:rPr>
          <w:rFonts w:eastAsiaTheme="minorEastAsia"/>
        </w:rPr>
        <w:tab/>
        <w:t>In the case of architecture without CAPIF support, the AF is locally configured with the API</w:t>
      </w:r>
      <w:r>
        <w:rPr>
          <w:rFonts w:eastAsiaTheme="minorEastAsia"/>
        </w:rPr>
        <w:t xml:space="preserve"> termination points for the service. In the case of architecture with CAPIF support, the AF obtains the service API information from the CAPIF core function via the Availability of service APIs event notification or Service Discover Response as specified i</w:t>
      </w:r>
      <w:r>
        <w:rPr>
          <w:rFonts w:eastAsiaTheme="minorEastAsia"/>
        </w:rPr>
        <w:t>n TS 23.222 [</w:t>
      </w:r>
      <w:r>
        <w:rPr>
          <w:rFonts w:eastAsiaTheme="minorEastAsia" w:hint="eastAsia"/>
        </w:rPr>
        <w:t>5</w:t>
      </w:r>
      <w:r>
        <w:rPr>
          <w:rFonts w:eastAsiaTheme="minorEastAsia"/>
        </w:rPr>
        <w:t>].</w:t>
      </w:r>
    </w:p>
    <w:p w14:paraId="77110E59" w14:textId="77777777" w:rsidR="002C291B" w:rsidRDefault="00BE7FA0">
      <w:pPr>
        <w:pStyle w:val="B1"/>
        <w:rPr>
          <w:rFonts w:eastAsiaTheme="minorEastAsia"/>
        </w:rPr>
      </w:pPr>
      <w:r>
        <w:rPr>
          <w:rFonts w:eastAsiaTheme="minorEastAsia"/>
        </w:rPr>
        <w:t>2.</w:t>
      </w:r>
      <w:r>
        <w:rPr>
          <w:rFonts w:eastAsiaTheme="minorEastAsia"/>
        </w:rPr>
        <w:tab/>
        <w:t>If the AF is authorized by the NEF to request K</w:t>
      </w:r>
      <w:r>
        <w:rPr>
          <w:rFonts w:eastAsiaTheme="minorEastAsia"/>
          <w:vertAlign w:val="subscript"/>
        </w:rPr>
        <w:t>AF</w:t>
      </w:r>
      <w:r>
        <w:rPr>
          <w:rFonts w:eastAsiaTheme="minorEastAsia"/>
        </w:rPr>
        <w:t xml:space="preserve">, including the authorization after verification of the AF_ID in step 1, the NEF discovers and selects an AAnF as defined in clause 6.7. </w:t>
      </w:r>
    </w:p>
    <w:p w14:paraId="77110E5A" w14:textId="77777777" w:rsidR="002C291B" w:rsidRDefault="00BE7FA0">
      <w:pPr>
        <w:pStyle w:val="B1"/>
        <w:rPr>
          <w:rFonts w:eastAsiaTheme="minorEastAsia"/>
        </w:rPr>
      </w:pPr>
      <w:r>
        <w:rPr>
          <w:rFonts w:eastAsiaTheme="minorEastAsia"/>
        </w:rPr>
        <w:t>3.</w:t>
      </w:r>
      <w:r>
        <w:rPr>
          <w:rFonts w:eastAsiaTheme="minorEastAsia"/>
        </w:rPr>
        <w:tab/>
        <w:t xml:space="preserve">The NEF sends a Naanf_AKMA_ApplicationKey_Get </w:t>
      </w:r>
      <w:r>
        <w:rPr>
          <w:rFonts w:eastAsiaTheme="minorEastAsia"/>
        </w:rPr>
        <w:t>request to the selected AAnF with the A-KID to request the K</w:t>
      </w:r>
      <w:r>
        <w:rPr>
          <w:rFonts w:eastAsiaTheme="minorEastAsia"/>
          <w:vertAlign w:val="subscript"/>
          <w:rPrChange w:id="11" w:author="ZTE" w:date="2023-10-24T11:17:00Z">
            <w:rPr>
              <w:rFonts w:eastAsiaTheme="minorEastAsia"/>
            </w:rPr>
          </w:rPrChange>
        </w:rPr>
        <w:t>AF</w:t>
      </w:r>
      <w:r>
        <w:rPr>
          <w:rFonts w:eastAsiaTheme="minorEastAsia"/>
        </w:rPr>
        <w:t xml:space="preserve"> for the UE.</w:t>
      </w:r>
    </w:p>
    <w:p w14:paraId="77110E5B" w14:textId="77777777" w:rsidR="002C291B" w:rsidRDefault="00BE7FA0">
      <w:pPr>
        <w:pStyle w:val="B2"/>
        <w:rPr>
          <w:lang w:val="en-US" w:eastAsia="zh-CN"/>
        </w:rPr>
      </w:pPr>
      <w:r>
        <w:rPr>
          <w:lang w:val="en-US" w:eastAsia="zh-CN"/>
        </w:rPr>
        <w:t>The AAnF shall process the request in the same way as specified in clause 6.2.1 with following changes:</w:t>
      </w:r>
    </w:p>
    <w:p w14:paraId="77110E5C" w14:textId="77777777" w:rsidR="002C291B" w:rsidRDefault="00BE7FA0">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w:t>
      </w:r>
      <w:r>
        <w:rPr>
          <w:rFonts w:eastAsia="Microsoft YaHei"/>
          <w:lang w:val="en-US" w:eastAsia="zh-CN"/>
        </w:rPr>
        <w:t>se</w:t>
      </w:r>
      <w:r>
        <w:rPr>
          <w:rFonts w:eastAsia="Microsoft YaHei"/>
          <w:lang w:eastAsia="zh-CN"/>
        </w:rPr>
        <w:t xml:space="preserve">. </w:t>
      </w:r>
    </w:p>
    <w:p w14:paraId="77110E5D" w14:textId="77777777" w:rsidR="002C291B" w:rsidRDefault="00BE7FA0">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77110E5E" w14:textId="77777777" w:rsidR="002C291B" w:rsidRDefault="00BE7FA0">
      <w:pPr>
        <w:pStyle w:val="B1"/>
        <w:rPr>
          <w:rFonts w:eastAsiaTheme="minorEastAsia"/>
        </w:rPr>
      </w:pPr>
      <w:r>
        <w:rPr>
          <w:rFonts w:eastAsiaTheme="minorEastAsia"/>
        </w:rPr>
        <w:t>4.</w:t>
      </w:r>
      <w:r>
        <w:rPr>
          <w:rFonts w:eastAsiaTheme="minorEastAsia"/>
        </w:rPr>
        <w:tab/>
        <w:t>The AAnF generates the K</w:t>
      </w:r>
      <w:r>
        <w:rPr>
          <w:rFonts w:eastAsiaTheme="minorEastAsia"/>
          <w:vertAlign w:val="subscript"/>
        </w:rPr>
        <w:t>AF</w:t>
      </w:r>
      <w:r>
        <w:rPr>
          <w:rFonts w:eastAsiaTheme="minorEastAsia"/>
        </w:rPr>
        <w:t xml:space="preserve"> as specified in clause 6.2.1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14:paraId="77110E5F" w14:textId="77777777" w:rsidR="002C291B" w:rsidRDefault="00BE7FA0">
      <w:pPr>
        <w:pStyle w:val="B1"/>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w:t>
      </w:r>
      <w:r>
        <w:rPr>
          <w:rFonts w:hint="eastAsia"/>
        </w:rPr>
        <w:t>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xml:space="preserve">. If UE Id not needed indication is received </w:t>
      </w:r>
      <w:r>
        <w:t>in the incoming request, the NEF shall not provide the GPSI (external ID) to AF. The NEF shall not send the SUPI to the AF.</w:t>
      </w:r>
    </w:p>
    <w:p w14:paraId="77110E60" w14:textId="77777777" w:rsidR="002C291B" w:rsidRDefault="00BE7FA0">
      <w:pPr>
        <w:jc w:val="center"/>
        <w:rPr>
          <w:sz w:val="44"/>
        </w:rPr>
      </w:pPr>
      <w:r>
        <w:rPr>
          <w:sz w:val="44"/>
        </w:rPr>
        <w:t xml:space="preserve">************* End of </w:t>
      </w:r>
      <w:r>
        <w:rPr>
          <w:rFonts w:eastAsia="SimSun" w:hint="eastAsia"/>
          <w:sz w:val="44"/>
          <w:lang w:val="en-US" w:eastAsia="zh-CN"/>
        </w:rPr>
        <w:t>3</w:t>
      </w:r>
      <w:r>
        <w:rPr>
          <w:rFonts w:eastAsia="SimSun" w:hint="eastAsia"/>
          <w:sz w:val="44"/>
          <w:vertAlign w:val="superscript"/>
          <w:lang w:val="en-US" w:eastAsia="zh-CN"/>
        </w:rPr>
        <w:t xml:space="preserve">rd </w:t>
      </w:r>
      <w:r>
        <w:rPr>
          <w:sz w:val="44"/>
        </w:rPr>
        <w:t>Change *************</w:t>
      </w:r>
    </w:p>
    <w:p w14:paraId="77110E61" w14:textId="77777777" w:rsidR="002C291B" w:rsidRDefault="002C291B">
      <w:pPr>
        <w:jc w:val="center"/>
        <w:rPr>
          <w:sz w:val="44"/>
        </w:rPr>
      </w:pPr>
    </w:p>
    <w:p w14:paraId="77110E62" w14:textId="77777777" w:rsidR="002C291B" w:rsidRDefault="00BE7FA0">
      <w:pPr>
        <w:jc w:val="center"/>
        <w:rPr>
          <w:sz w:val="44"/>
        </w:rPr>
      </w:pPr>
      <w:r>
        <w:rPr>
          <w:sz w:val="44"/>
        </w:rPr>
        <w:t xml:space="preserve">************* Start of </w:t>
      </w:r>
      <w:r>
        <w:rPr>
          <w:rFonts w:eastAsia="SimSun" w:hint="eastAsia"/>
          <w:sz w:val="44"/>
          <w:lang w:val="en-US" w:eastAsia="zh-CN"/>
        </w:rPr>
        <w:t>4</w:t>
      </w:r>
      <w:r>
        <w:rPr>
          <w:rFonts w:eastAsia="SimSun" w:hint="eastAsia"/>
          <w:sz w:val="44"/>
          <w:vertAlign w:val="superscript"/>
          <w:lang w:val="en-US" w:eastAsia="zh-CN"/>
        </w:rPr>
        <w:t>th</w:t>
      </w:r>
      <w:r>
        <w:rPr>
          <w:sz w:val="44"/>
        </w:rPr>
        <w:t xml:space="preserve"> Change *************</w:t>
      </w:r>
    </w:p>
    <w:p w14:paraId="77110E63" w14:textId="77777777" w:rsidR="002C291B" w:rsidRDefault="00BE7FA0">
      <w:pPr>
        <w:pStyle w:val="Heading3"/>
        <w:rPr>
          <w:rFonts w:eastAsiaTheme="minorEastAsia"/>
          <w:lang w:eastAsia="zh-CN"/>
        </w:rPr>
      </w:pPr>
      <w:bookmarkStart w:id="12" w:name="_Toc42177189"/>
      <w:bookmarkStart w:id="13" w:name="_Toc51245749"/>
      <w:bookmarkStart w:id="14" w:name="_Toc42179541"/>
      <w:bookmarkStart w:id="15" w:name="_Toc42246814"/>
      <w:bookmarkStart w:id="16" w:name="_Toc129960226"/>
      <w:r>
        <w:rPr>
          <w:rFonts w:eastAsia="Microsoft YaHei" w:hint="eastAsia"/>
          <w:lang w:eastAsia="zh-CN"/>
        </w:rPr>
        <w:lastRenderedPageBreak/>
        <w:t>6.4.2</w:t>
      </w:r>
      <w:r>
        <w:rPr>
          <w:rFonts w:eastAsia="Microsoft YaHei"/>
        </w:rPr>
        <w:tab/>
      </w:r>
      <w:r>
        <w:rPr>
          <w:rFonts w:eastAsiaTheme="minorEastAsia"/>
          <w:lang w:eastAsia="zh-CN"/>
        </w:rPr>
        <w:t>K</w:t>
      </w:r>
      <w:r>
        <w:rPr>
          <w:rFonts w:eastAsiaTheme="minorEastAsia"/>
          <w:vertAlign w:val="subscript"/>
          <w:lang w:eastAsia="zh-CN"/>
        </w:rPr>
        <w:t>AF</w:t>
      </w:r>
      <w:r>
        <w:rPr>
          <w:rFonts w:eastAsiaTheme="minorEastAsia"/>
          <w:lang w:eastAsia="zh-CN"/>
        </w:rPr>
        <w:t xml:space="preserve"> re-keying</w:t>
      </w:r>
      <w:bookmarkEnd w:id="12"/>
      <w:bookmarkEnd w:id="13"/>
      <w:bookmarkEnd w:id="14"/>
      <w:bookmarkEnd w:id="15"/>
      <w:bookmarkEnd w:id="16"/>
    </w:p>
    <w:p w14:paraId="77110E64" w14:textId="77777777" w:rsidR="002C291B" w:rsidRDefault="00BE7FA0">
      <w:pPr>
        <w:rPr>
          <w:rFonts w:eastAsiaTheme="minorEastAsia"/>
          <w:lang w:eastAsia="zh-CN"/>
        </w:rPr>
      </w:pPr>
      <w:r>
        <w:rPr>
          <w:rFonts w:eastAsiaTheme="minorEastAsia"/>
          <w:lang w:eastAsia="zh-CN"/>
        </w:rPr>
        <w:t>The K</w:t>
      </w:r>
      <w:r>
        <w:rPr>
          <w:rFonts w:eastAsiaTheme="minorEastAsia"/>
          <w:vertAlign w:val="subscript"/>
          <w:lang w:eastAsia="zh-CN"/>
        </w:rPr>
        <w:t>AF</w:t>
      </w:r>
      <w:r>
        <w:rPr>
          <w:rFonts w:eastAsiaTheme="minorEastAsia"/>
          <w:lang w:eastAsia="zh-CN"/>
        </w:rPr>
        <w:t xml:space="preserve"> re-keying depends on the lifetime of the K</w:t>
      </w:r>
      <w:r>
        <w:rPr>
          <w:rFonts w:eastAsiaTheme="minorEastAsia"/>
          <w:vertAlign w:val="subscript"/>
          <w:lang w:eastAsia="zh-CN"/>
        </w:rPr>
        <w:t xml:space="preserve">AF </w:t>
      </w:r>
      <w:r>
        <w:rPr>
          <w:rFonts w:eastAsiaTheme="minorEastAsia"/>
          <w:lang w:eastAsia="zh-CN"/>
        </w:rPr>
        <w:t>and may</w:t>
      </w:r>
      <w:r>
        <w:rPr>
          <w:rFonts w:eastAsiaTheme="minorEastAsia" w:hint="eastAsia"/>
          <w:lang w:eastAsia="zh-CN"/>
        </w:rPr>
        <w:t xml:space="preserve"> </w:t>
      </w:r>
      <w:r>
        <w:rPr>
          <w:rFonts w:eastAsiaTheme="minorEastAsia"/>
          <w:lang w:eastAsia="zh-CN"/>
        </w:rPr>
        <w:t>be trigge</w:t>
      </w:r>
      <w:ins w:id="17" w:author="ZTE" w:date="2023-10-24T11:19:00Z">
        <w:r>
          <w:rPr>
            <w:rFonts w:eastAsiaTheme="minorEastAsia" w:hint="eastAsia"/>
            <w:lang w:val="en-US" w:eastAsia="zh-CN"/>
          </w:rPr>
          <w:t>re</w:t>
        </w:r>
      </w:ins>
      <w:r>
        <w:rPr>
          <w:rFonts w:eastAsiaTheme="minorEastAsia"/>
          <w:lang w:eastAsia="zh-CN"/>
        </w:rPr>
        <w:t>d by the AF, which means that when a new K</w:t>
      </w:r>
      <w:r>
        <w:rPr>
          <w:rFonts w:eastAsiaTheme="minorEastAsia"/>
          <w:vertAlign w:val="subscript"/>
          <w:lang w:eastAsia="zh-CN"/>
        </w:rPr>
        <w:t>AKMA</w:t>
      </w:r>
      <w:r>
        <w:rPr>
          <w:rFonts w:eastAsiaTheme="minorEastAsia"/>
          <w:lang w:eastAsia="zh-CN"/>
        </w:rPr>
        <w:t xml:space="preserve"> is derived, the K</w:t>
      </w:r>
      <w:r>
        <w:rPr>
          <w:rFonts w:eastAsiaTheme="minorEastAsia"/>
          <w:vertAlign w:val="subscript"/>
          <w:lang w:eastAsia="zh-CN"/>
        </w:rPr>
        <w:t>AF</w:t>
      </w:r>
      <w:r>
        <w:rPr>
          <w:rFonts w:eastAsiaTheme="minorEastAsia"/>
          <w:lang w:eastAsia="zh-CN"/>
        </w:rPr>
        <w:t xml:space="preserve"> will not be re-keyed automatically. </w:t>
      </w:r>
    </w:p>
    <w:p w14:paraId="77110E65" w14:textId="77777777" w:rsidR="002C291B" w:rsidRDefault="00BE7FA0">
      <w:pPr>
        <w:rPr>
          <w:rFonts w:eastAsia="SimSun"/>
        </w:rPr>
      </w:pPr>
      <w:r>
        <w:rPr>
          <w:rFonts w:eastAsia="SimSun"/>
        </w:rPr>
        <w:t>When the lifetime of K</w:t>
      </w:r>
      <w:r>
        <w:rPr>
          <w:rFonts w:eastAsia="SimSun"/>
          <w:vertAlign w:val="subscript"/>
        </w:rPr>
        <w:t>AF</w:t>
      </w:r>
      <w:r>
        <w:rPr>
          <w:rFonts w:eastAsia="SimSun"/>
        </w:rPr>
        <w:t xml:space="preserve"> expires, the AF may reject UE’s access to the AF </w:t>
      </w:r>
      <w:r>
        <w:t>or refresh the K</w:t>
      </w:r>
      <w:r>
        <w:rPr>
          <w:vertAlign w:val="subscript"/>
        </w:rPr>
        <w:t>AF</w:t>
      </w:r>
      <w:r>
        <w:t xml:space="preserve"> as described in clause 6.4.3 </w:t>
      </w:r>
      <w:r>
        <w:rPr>
          <w:rFonts w:eastAsia="SimSun"/>
        </w:rPr>
        <w:t>based on its policy. If the AF chooses to reject UE’s access, the AF may provide a cause indicating that the K</w:t>
      </w:r>
      <w:r>
        <w:rPr>
          <w:rFonts w:eastAsia="SimSun"/>
          <w:vertAlign w:val="subscript"/>
          <w:rPrChange w:id="18" w:author="ZTE" w:date="2023-10-24T11:19:00Z">
            <w:rPr>
              <w:rFonts w:eastAsia="SimSun"/>
            </w:rPr>
          </w:rPrChange>
        </w:rPr>
        <w:t>AF</w:t>
      </w:r>
      <w:r>
        <w:rPr>
          <w:rFonts w:eastAsia="SimSun"/>
        </w:rPr>
        <w:t xml:space="preserve"> has expired via Ua* protocol specific means s</w:t>
      </w:r>
      <w:r>
        <w:rPr>
          <w:rFonts w:eastAsia="SimSun"/>
        </w:rPr>
        <w:t>o that the UE can take appropriate action. If there</w:t>
      </w:r>
      <w:ins w:id="19" w:author="ZTE" w:date="2023-10-24T11:19:00Z">
        <w:r>
          <w:rPr>
            <w:rFonts w:eastAsia="SimSun" w:hint="eastAsia"/>
            <w:lang w:val="en-US" w:eastAsia="zh-CN"/>
          </w:rPr>
          <w:t xml:space="preserve"> </w:t>
        </w:r>
      </w:ins>
      <w:r>
        <w:rPr>
          <w:rFonts w:eastAsia="SimSun"/>
        </w:rPr>
        <w:t xml:space="preserve">has been a change of </w:t>
      </w:r>
      <w:r>
        <w:t>K</w:t>
      </w:r>
      <w:r>
        <w:rPr>
          <w:vertAlign w:val="subscript"/>
        </w:rPr>
        <w:t>AUSF</w:t>
      </w:r>
      <w:r>
        <w:t xml:space="preserve"> </w:t>
      </w:r>
      <w:r>
        <w:rPr>
          <w:rFonts w:eastAsia="SimSun"/>
        </w:rPr>
        <w:t xml:space="preserve">(e.g., due to a successful run of primary authentication), the UE may re-try accessing the AF by using the A-KID derived from the new </w:t>
      </w:r>
      <w:r>
        <w:t>K</w:t>
      </w:r>
      <w:r>
        <w:rPr>
          <w:vertAlign w:val="subscript"/>
        </w:rPr>
        <w:t>AUSF</w:t>
      </w:r>
      <w:r>
        <w:rPr>
          <w:rFonts w:eastAsia="SimSun"/>
        </w:rPr>
        <w:t>.</w:t>
      </w:r>
    </w:p>
    <w:p w14:paraId="77110E66" w14:textId="77777777" w:rsidR="002C291B" w:rsidRDefault="00BE7FA0">
      <w:pPr>
        <w:jc w:val="center"/>
        <w:rPr>
          <w:sz w:val="44"/>
        </w:rPr>
      </w:pPr>
      <w:r>
        <w:rPr>
          <w:sz w:val="44"/>
        </w:rPr>
        <w:t xml:space="preserve">************* End of </w:t>
      </w:r>
      <w:r>
        <w:rPr>
          <w:rFonts w:eastAsia="SimSun" w:hint="eastAsia"/>
          <w:sz w:val="44"/>
          <w:lang w:val="en-US" w:eastAsia="zh-CN"/>
        </w:rPr>
        <w:t>4</w:t>
      </w:r>
      <w:r>
        <w:rPr>
          <w:rFonts w:eastAsia="SimSun" w:hint="eastAsia"/>
          <w:sz w:val="44"/>
          <w:vertAlign w:val="superscript"/>
          <w:lang w:val="en-US" w:eastAsia="zh-CN"/>
        </w:rPr>
        <w:t>th</w:t>
      </w:r>
      <w:r>
        <w:rPr>
          <w:sz w:val="44"/>
        </w:rPr>
        <w:t xml:space="preserve"> Change ****</w:t>
      </w:r>
      <w:r>
        <w:rPr>
          <w:sz w:val="44"/>
        </w:rPr>
        <w:t>*********</w:t>
      </w:r>
    </w:p>
    <w:sectPr w:rsidR="002C291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10E71" w14:textId="77777777" w:rsidR="00000000" w:rsidRDefault="00BE7FA0">
      <w:pPr>
        <w:spacing w:after="0"/>
      </w:pPr>
      <w:r>
        <w:separator/>
      </w:r>
    </w:p>
  </w:endnote>
  <w:endnote w:type="continuationSeparator" w:id="0">
    <w:p w14:paraId="77110E73" w14:textId="77777777" w:rsidR="00000000" w:rsidRDefault="00BE7F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auto"/>
    <w:pitch w:val="default"/>
    <w:sig w:usb0="80000287" w:usb1="2ACF3C50" w:usb2="00000016" w:usb3="00000000" w:csb0="0004001F" w:csb1="00000000"/>
  </w:font>
  <w:font w:name="DengXian">
    <w:altName w:val="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10E69" w14:textId="77777777" w:rsidR="002C291B" w:rsidRDefault="00BE7FA0">
      <w:pPr>
        <w:spacing w:after="0"/>
      </w:pPr>
      <w:r>
        <w:separator/>
      </w:r>
    </w:p>
  </w:footnote>
  <w:footnote w:type="continuationSeparator" w:id="0">
    <w:p w14:paraId="77110E6A" w14:textId="77777777" w:rsidR="002C291B" w:rsidRDefault="00BE7F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10E6B" w14:textId="77777777" w:rsidR="002C291B" w:rsidRDefault="00BE7F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10E6C" w14:textId="77777777" w:rsidR="002C291B" w:rsidRDefault="002C2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10E6D" w14:textId="77777777" w:rsidR="002C291B" w:rsidRDefault="00BE7F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10E6E" w14:textId="77777777" w:rsidR="002C291B" w:rsidRDefault="002C291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291B"/>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FA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5335A0"/>
    <w:rsid w:val="10E714CD"/>
    <w:rsid w:val="144A2E78"/>
    <w:rsid w:val="21EC68B7"/>
    <w:rsid w:val="271438E2"/>
    <w:rsid w:val="3F2B7B75"/>
    <w:rsid w:val="40463252"/>
    <w:rsid w:val="4311248D"/>
    <w:rsid w:val="43BC7CF7"/>
    <w:rsid w:val="474777C9"/>
    <w:rsid w:val="4C5F3B64"/>
    <w:rsid w:val="4CA42509"/>
    <w:rsid w:val="517971A7"/>
    <w:rsid w:val="520F39D3"/>
    <w:rsid w:val="52B8358E"/>
    <w:rsid w:val="535350EA"/>
    <w:rsid w:val="5363025D"/>
    <w:rsid w:val="57AF0867"/>
    <w:rsid w:val="6A5E4909"/>
    <w:rsid w:val="6C9E12D4"/>
    <w:rsid w:val="7C2B21F0"/>
    <w:rsid w:val="7D67489F"/>
    <w:rsid w:val="7DA60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7110DAC"/>
  <w15:docId w15:val="{2DA47972-8880-4C7D-8206-CE5118B15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1403</Words>
  <Characters>7619</Characters>
  <Application>Microsoft Office Word</Application>
  <DocSecurity>0</DocSecurity>
  <Lines>63</Lines>
  <Paragraphs>18</Paragraphs>
  <ScaleCrop>false</ScaleCrop>
  <Company>3GPP Support Team</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7</cp:revision>
  <cp:lastPrinted>2411-12-31T22:59:00Z</cp:lastPrinted>
  <dcterms:created xsi:type="dcterms:W3CDTF">2020-02-03T08:32:00Z</dcterms:created>
  <dcterms:modified xsi:type="dcterms:W3CDTF">2023-11-24T16:32:00Z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239825C2D6AE47549F6D6B72BEF98834</vt:lpwstr>
  </property>
</Properties>
</file>